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E7D2C" w14:textId="0785108B" w:rsidR="00D76E81" w:rsidRPr="00F46EE5" w:rsidRDefault="00CF4EA2" w:rsidP="00CF4EA2">
      <w:pPr>
        <w:pStyle w:val="Sansinterligne"/>
        <w:rPr>
          <w:rFonts w:ascii="Times New Roman" w:hAnsi="Times New Roman" w:cs="Times New Roman"/>
          <w:b/>
          <w:bCs/>
          <w:sz w:val="24"/>
          <w:szCs w:val="24"/>
        </w:rPr>
      </w:pPr>
      <w:r w:rsidRPr="00F46EE5">
        <w:rPr>
          <w:rFonts w:ascii="Times New Roman" w:hAnsi="Times New Roman" w:cs="Times New Roman"/>
          <w:b/>
          <w:bCs/>
          <w:sz w:val="24"/>
          <w:szCs w:val="24"/>
        </w:rPr>
        <w:t xml:space="preserve">Collecte de données </w:t>
      </w:r>
      <w:r w:rsidR="00F52F46" w:rsidRPr="00F46EE5">
        <w:rPr>
          <w:rFonts w:ascii="Times New Roman" w:hAnsi="Times New Roman" w:cs="Times New Roman"/>
          <w:b/>
          <w:bCs/>
          <w:sz w:val="24"/>
          <w:szCs w:val="24"/>
        </w:rPr>
        <w:t>sur la vulnérabilité du cadre bâti</w:t>
      </w:r>
      <w:r w:rsidRPr="00F46EE5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7F60D0" w:rsidRPr="00F46EE5">
        <w:rPr>
          <w:rFonts w:ascii="Times New Roman" w:hAnsi="Times New Roman" w:cs="Times New Roman"/>
          <w:b/>
          <w:bCs/>
          <w:sz w:val="24"/>
          <w:szCs w:val="24"/>
        </w:rPr>
        <w:t>Foire aux questions</w:t>
      </w:r>
    </w:p>
    <w:p w14:paraId="18F56405" w14:textId="77777777" w:rsidR="00397229" w:rsidRDefault="00397229" w:rsidP="00CF4EA2">
      <w:pPr>
        <w:pStyle w:val="Sansinterligne"/>
        <w:rPr>
          <w:b/>
          <w:bCs/>
        </w:rPr>
      </w:pPr>
    </w:p>
    <w:p w14:paraId="3BF18F21" w14:textId="44072DB4" w:rsidR="00CF4EA2" w:rsidRPr="00F46EE5" w:rsidRDefault="00397229" w:rsidP="00CF4EA2">
      <w:pPr>
        <w:pStyle w:val="Sansinterligne"/>
        <w:rPr>
          <w:rFonts w:ascii="Times New Roman" w:hAnsi="Times New Roman" w:cs="Times New Roman"/>
          <w:b/>
          <w:bCs/>
        </w:rPr>
      </w:pPr>
      <w:r w:rsidRPr="00F46EE5">
        <w:rPr>
          <w:rFonts w:ascii="Times New Roman" w:hAnsi="Times New Roman" w:cs="Times New Roman"/>
          <w:b/>
          <w:bCs/>
        </w:rPr>
        <w:t>Renseignements généraux :</w:t>
      </w:r>
    </w:p>
    <w:p w14:paraId="0422B694" w14:textId="77777777" w:rsidR="00397229" w:rsidRDefault="00397229" w:rsidP="00CF4EA2">
      <w:pPr>
        <w:pStyle w:val="Sansinterligne"/>
        <w:rPr>
          <w:b/>
          <w:bCs/>
        </w:rPr>
      </w:pPr>
    </w:p>
    <w:p w14:paraId="056D95C4" w14:textId="36E12622" w:rsidR="00397229" w:rsidRDefault="00397229" w:rsidP="00397229">
      <w:pPr>
        <w:pStyle w:val="Paragraphedeliste"/>
        <w:numPr>
          <w:ilvl w:val="0"/>
          <w:numId w:val="7"/>
        </w:numPr>
        <w:jc w:val="both"/>
        <w:rPr>
          <w:rFonts w:ascii="Times New Roman" w:hAnsi="Times New Roman"/>
          <w:sz w:val="23"/>
          <w:szCs w:val="23"/>
        </w:rPr>
      </w:pPr>
      <w:r w:rsidRPr="00F46EE5">
        <w:rPr>
          <w:rFonts w:ascii="Times New Roman" w:hAnsi="Times New Roman"/>
          <w:sz w:val="23"/>
          <w:szCs w:val="23"/>
        </w:rPr>
        <w:t xml:space="preserve">La présente vise à vous informer que le gouvernement du Québec effectue ou effectuera prochainement des travaux de caractérisation des bâtiments </w:t>
      </w:r>
      <w:r w:rsidR="00CE6775" w:rsidRPr="00EC7F25">
        <w:rPr>
          <w:rFonts w:ascii="Times New Roman" w:hAnsi="Times New Roman"/>
          <w:sz w:val="23"/>
          <w:szCs w:val="23"/>
        </w:rPr>
        <w:t xml:space="preserve">à l’échelle provinciale jusqu’à l’automne </w:t>
      </w:r>
      <w:r w:rsidR="00CE6775" w:rsidRPr="4F90B375">
        <w:rPr>
          <w:rFonts w:ascii="Times New Roman" w:hAnsi="Times New Roman"/>
          <w:sz w:val="23"/>
          <w:szCs w:val="23"/>
        </w:rPr>
        <w:t>202</w:t>
      </w:r>
      <w:r w:rsidR="00E54A01">
        <w:rPr>
          <w:rFonts w:ascii="Times New Roman" w:hAnsi="Times New Roman"/>
          <w:sz w:val="23"/>
          <w:szCs w:val="23"/>
        </w:rPr>
        <w:t>6</w:t>
      </w:r>
      <w:r w:rsidR="00CE6775" w:rsidRPr="4F90B375">
        <w:rPr>
          <w:rFonts w:ascii="Times New Roman" w:hAnsi="Times New Roman"/>
          <w:sz w:val="23"/>
          <w:szCs w:val="23"/>
        </w:rPr>
        <w:t>.</w:t>
      </w:r>
      <w:r w:rsidR="00CE6775">
        <w:rPr>
          <w:rFonts w:ascii="Times New Roman" w:hAnsi="Times New Roman"/>
          <w:sz w:val="23"/>
          <w:szCs w:val="23"/>
        </w:rPr>
        <w:t xml:space="preserve"> </w:t>
      </w:r>
      <w:r w:rsidR="00CE6775" w:rsidRPr="00CE6775">
        <w:rPr>
          <w:rFonts w:ascii="Times New Roman" w:hAnsi="Times New Roman"/>
          <w:sz w:val="23"/>
          <w:szCs w:val="23"/>
        </w:rPr>
        <w:t xml:space="preserve">Ceux-ci s’inscrivent dans le cadre de la mise en œuvre du </w:t>
      </w:r>
      <w:hyperlink r:id="rId11">
        <w:r w:rsidR="00CE6775" w:rsidRPr="4F90B375">
          <w:rPr>
            <w:rStyle w:val="Lienhypertexte"/>
            <w:rFonts w:ascii="Times New Roman" w:hAnsi="Times New Roman"/>
            <w:sz w:val="23"/>
            <w:szCs w:val="23"/>
          </w:rPr>
          <w:t>Plan de protection du territoire face aux inondations : des solutions durables pour mieux protéger nos milieux de vie</w:t>
        </w:r>
      </w:hyperlink>
      <w:r w:rsidR="00CE6775" w:rsidRPr="00CE6775">
        <w:rPr>
          <w:rFonts w:ascii="Times New Roman" w:hAnsi="Times New Roman"/>
          <w:sz w:val="23"/>
          <w:szCs w:val="23"/>
        </w:rPr>
        <w:t xml:space="preserve">, dont l’une des mesures favorisera l’évaluation de la vulnérabilité du cadre bâti à partir de données actualisées sur les bâtiments et les infrastructures stratégiques. </w:t>
      </w:r>
      <w:r w:rsidR="00CE6775">
        <w:rPr>
          <w:rFonts w:ascii="Times New Roman" w:hAnsi="Times New Roman"/>
          <w:sz w:val="23"/>
          <w:szCs w:val="23"/>
        </w:rPr>
        <w:t xml:space="preserve">Dans ce contexte, </w:t>
      </w:r>
      <w:r w:rsidRPr="00F46EE5">
        <w:rPr>
          <w:rFonts w:ascii="Times New Roman" w:hAnsi="Times New Roman"/>
          <w:sz w:val="23"/>
          <w:szCs w:val="23"/>
        </w:rPr>
        <w:t>certains secteurs de notre municipalité</w:t>
      </w:r>
      <w:r w:rsidR="00CE6775">
        <w:rPr>
          <w:rFonts w:ascii="Times New Roman" w:hAnsi="Times New Roman"/>
          <w:sz w:val="23"/>
          <w:szCs w:val="23"/>
        </w:rPr>
        <w:t xml:space="preserve"> sont visés par ces opérations</w:t>
      </w:r>
      <w:r w:rsidRPr="00F46EE5">
        <w:rPr>
          <w:rFonts w:ascii="Times New Roman" w:hAnsi="Times New Roman"/>
          <w:sz w:val="23"/>
          <w:szCs w:val="23"/>
        </w:rPr>
        <w:t>.</w:t>
      </w:r>
    </w:p>
    <w:p w14:paraId="680762D2" w14:textId="5C405B07" w:rsidR="00397229" w:rsidRPr="00397229" w:rsidRDefault="1034C3F6" w:rsidP="00397229">
      <w:pPr>
        <w:pStyle w:val="Paragraphedeliste"/>
        <w:numPr>
          <w:ilvl w:val="0"/>
          <w:numId w:val="7"/>
        </w:numPr>
        <w:jc w:val="both"/>
        <w:rPr>
          <w:rFonts w:ascii="Times New Roman" w:hAnsi="Times New Roman"/>
          <w:sz w:val="23"/>
          <w:szCs w:val="23"/>
        </w:rPr>
      </w:pPr>
      <w:r w:rsidRPr="521B4E19">
        <w:rPr>
          <w:rFonts w:ascii="Times New Roman" w:hAnsi="Times New Roman"/>
          <w:sz w:val="23"/>
          <w:szCs w:val="23"/>
        </w:rPr>
        <w:t xml:space="preserve">Cette opération </w:t>
      </w:r>
      <w:r w:rsidR="057F6E3F" w:rsidRPr="521B4E19">
        <w:rPr>
          <w:rFonts w:ascii="Times New Roman" w:hAnsi="Times New Roman"/>
          <w:sz w:val="23"/>
          <w:szCs w:val="23"/>
        </w:rPr>
        <w:t>permettra d’obtenir u</w:t>
      </w:r>
      <w:r w:rsidRPr="521B4E19">
        <w:rPr>
          <w:rFonts w:ascii="Times New Roman" w:hAnsi="Times New Roman"/>
          <w:sz w:val="23"/>
          <w:szCs w:val="23"/>
        </w:rPr>
        <w:t>ne connaissance précise de certaines caractéristiques liées aux bâtiments</w:t>
      </w:r>
      <w:r w:rsidR="3D58D52A" w:rsidRPr="521B4E19">
        <w:rPr>
          <w:rFonts w:ascii="Times New Roman" w:hAnsi="Times New Roman"/>
          <w:sz w:val="23"/>
          <w:szCs w:val="23"/>
        </w:rPr>
        <w:t xml:space="preserve"> afin </w:t>
      </w:r>
      <w:r w:rsidRPr="521B4E19">
        <w:rPr>
          <w:rFonts w:ascii="Times New Roman" w:hAnsi="Times New Roman"/>
          <w:sz w:val="23"/>
          <w:szCs w:val="23"/>
        </w:rPr>
        <w:t>de mieux outiller les premi</w:t>
      </w:r>
      <w:r w:rsidR="057F6E3F" w:rsidRPr="521B4E19">
        <w:rPr>
          <w:rFonts w:ascii="Times New Roman" w:hAnsi="Times New Roman"/>
          <w:sz w:val="23"/>
          <w:szCs w:val="23"/>
        </w:rPr>
        <w:t>er</w:t>
      </w:r>
      <w:r w:rsidRPr="521B4E19">
        <w:rPr>
          <w:rFonts w:ascii="Times New Roman" w:hAnsi="Times New Roman"/>
          <w:sz w:val="23"/>
          <w:szCs w:val="23"/>
        </w:rPr>
        <w:t>s répondant</w:t>
      </w:r>
      <w:r w:rsidR="057F6E3F" w:rsidRPr="521B4E19">
        <w:rPr>
          <w:rFonts w:ascii="Times New Roman" w:hAnsi="Times New Roman"/>
          <w:sz w:val="23"/>
          <w:szCs w:val="23"/>
        </w:rPr>
        <w:t>e</w:t>
      </w:r>
      <w:r w:rsidRPr="521B4E19">
        <w:rPr>
          <w:rFonts w:ascii="Times New Roman" w:hAnsi="Times New Roman"/>
          <w:sz w:val="23"/>
          <w:szCs w:val="23"/>
        </w:rPr>
        <w:t>s et répondants ainsi que les intervenant</w:t>
      </w:r>
      <w:r w:rsidR="057F6E3F" w:rsidRPr="521B4E19">
        <w:rPr>
          <w:rFonts w:ascii="Times New Roman" w:hAnsi="Times New Roman"/>
          <w:sz w:val="23"/>
          <w:szCs w:val="23"/>
        </w:rPr>
        <w:t>e</w:t>
      </w:r>
      <w:r w:rsidRPr="521B4E19">
        <w:rPr>
          <w:rFonts w:ascii="Times New Roman" w:hAnsi="Times New Roman"/>
          <w:sz w:val="23"/>
          <w:szCs w:val="23"/>
        </w:rPr>
        <w:t xml:space="preserve">s et intervenants en aménagement du territoire. </w:t>
      </w:r>
    </w:p>
    <w:p w14:paraId="58603A82" w14:textId="2E386091" w:rsidR="00CE6775" w:rsidRDefault="00397229" w:rsidP="00397229">
      <w:pPr>
        <w:pStyle w:val="Paragraphedeliste"/>
        <w:numPr>
          <w:ilvl w:val="0"/>
          <w:numId w:val="7"/>
        </w:numPr>
        <w:jc w:val="both"/>
        <w:rPr>
          <w:rFonts w:ascii="Times New Roman" w:hAnsi="Times New Roman"/>
          <w:sz w:val="23"/>
          <w:szCs w:val="23"/>
        </w:rPr>
      </w:pPr>
      <w:r w:rsidRPr="00F46EE5">
        <w:rPr>
          <w:rFonts w:ascii="Times New Roman" w:hAnsi="Times New Roman"/>
          <w:sz w:val="23"/>
          <w:szCs w:val="23"/>
        </w:rPr>
        <w:t>Les relevés permettront d’obtenir l'altitude du seuil de la porte du rez-de-chaussée et de l’ouverture la plus basse des bâtiments principaux excluant les bâtiments secondaires (cabanons, garages détachés, abris de bois de chauffage, etc.).</w:t>
      </w:r>
    </w:p>
    <w:p w14:paraId="5278728D" w14:textId="5C6CDAD1" w:rsidR="5B7F8817" w:rsidRPr="00197E33" w:rsidRDefault="00E54A01" w:rsidP="00197E33">
      <w:pPr>
        <w:pStyle w:val="Paragraphedeliste"/>
        <w:numPr>
          <w:ilvl w:val="0"/>
          <w:numId w:val="7"/>
        </w:num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D</w:t>
      </w:r>
      <w:r w:rsidR="00397229" w:rsidRPr="00F46EE5">
        <w:rPr>
          <w:rFonts w:ascii="Times New Roman" w:hAnsi="Times New Roman"/>
          <w:sz w:val="23"/>
          <w:szCs w:val="23"/>
        </w:rPr>
        <w:t xml:space="preserve">es arpenteuses-géomètres et arpenteurs-géomètres mandatés </w:t>
      </w:r>
      <w:r>
        <w:rPr>
          <w:rFonts w:ascii="Times New Roman" w:hAnsi="Times New Roman"/>
          <w:sz w:val="23"/>
          <w:szCs w:val="23"/>
        </w:rPr>
        <w:t>le gouvernement du Québec</w:t>
      </w:r>
      <w:r w:rsidR="00F607AC">
        <w:rPr>
          <w:rFonts w:ascii="Times New Roman" w:hAnsi="Times New Roman"/>
          <w:sz w:val="23"/>
          <w:szCs w:val="23"/>
        </w:rPr>
        <w:t xml:space="preserve"> </w:t>
      </w:r>
      <w:r w:rsidR="00397229" w:rsidRPr="00F46EE5">
        <w:rPr>
          <w:rFonts w:ascii="Times New Roman" w:hAnsi="Times New Roman"/>
          <w:sz w:val="23"/>
          <w:szCs w:val="23"/>
        </w:rPr>
        <w:t xml:space="preserve">effectueront les relevés requis. </w:t>
      </w:r>
      <w:r w:rsidR="00CE6775">
        <w:rPr>
          <w:rFonts w:ascii="Times New Roman" w:hAnsi="Times New Roman"/>
          <w:sz w:val="23"/>
          <w:szCs w:val="23"/>
        </w:rPr>
        <w:t>N</w:t>
      </w:r>
      <w:r w:rsidR="00397229" w:rsidRPr="00F46EE5">
        <w:rPr>
          <w:rFonts w:ascii="Times New Roman" w:hAnsi="Times New Roman"/>
          <w:sz w:val="23"/>
          <w:szCs w:val="23"/>
        </w:rPr>
        <w:t>ous demandons votre collaboration pour permettre aux intervenants et intervenantes l’accès à la cour extérieure de votre propriété (aucune activité ne requiert l'accès à votre bâtiment).</w:t>
      </w:r>
    </w:p>
    <w:p w14:paraId="425E976C" w14:textId="76243D44" w:rsidR="00397229" w:rsidRPr="00CE6775" w:rsidRDefault="00397229" w:rsidP="00F46EE5">
      <w:pPr>
        <w:pStyle w:val="Paragraphedeliste"/>
        <w:numPr>
          <w:ilvl w:val="0"/>
          <w:numId w:val="7"/>
        </w:numPr>
        <w:jc w:val="both"/>
        <w:rPr>
          <w:rFonts w:ascii="Times New Roman" w:hAnsi="Times New Roman"/>
          <w:sz w:val="23"/>
          <w:szCs w:val="23"/>
        </w:rPr>
      </w:pPr>
      <w:r w:rsidRPr="00F46EE5">
        <w:rPr>
          <w:rFonts w:ascii="Times New Roman" w:hAnsi="Times New Roman"/>
          <w:sz w:val="23"/>
          <w:szCs w:val="23"/>
        </w:rPr>
        <w:t>Pour toute question relative aux travaux de caractérisation</w:t>
      </w:r>
      <w:r w:rsidR="00217BB7">
        <w:rPr>
          <w:rFonts w:ascii="Times New Roman" w:hAnsi="Times New Roman"/>
          <w:sz w:val="23"/>
          <w:szCs w:val="23"/>
        </w:rPr>
        <w:t xml:space="preserve"> </w:t>
      </w:r>
      <w:r w:rsidRPr="00F46EE5">
        <w:rPr>
          <w:rFonts w:ascii="Times New Roman" w:hAnsi="Times New Roman"/>
          <w:sz w:val="23"/>
          <w:szCs w:val="23"/>
        </w:rPr>
        <w:t>en lien avec la documentation du cadre bâti</w:t>
      </w:r>
      <w:r w:rsidR="00217BB7">
        <w:rPr>
          <w:rFonts w:ascii="Times New Roman" w:hAnsi="Times New Roman"/>
          <w:sz w:val="23"/>
          <w:szCs w:val="23"/>
        </w:rPr>
        <w:t xml:space="preserve">, </w:t>
      </w:r>
      <w:r w:rsidRPr="00F46EE5">
        <w:rPr>
          <w:rFonts w:ascii="Times New Roman" w:hAnsi="Times New Roman"/>
          <w:sz w:val="23"/>
          <w:szCs w:val="23"/>
        </w:rPr>
        <w:t>veuillez contacter le service à la clientèle du ministère des Ressources naturelles et des Forêts :</w:t>
      </w:r>
      <w:r w:rsidR="00CE6775">
        <w:rPr>
          <w:rFonts w:ascii="Times New Roman" w:hAnsi="Times New Roman"/>
          <w:sz w:val="23"/>
          <w:szCs w:val="23"/>
        </w:rPr>
        <w:t xml:space="preserve"> </w:t>
      </w:r>
      <w:hyperlink r:id="rId12" w:history="1">
        <w:r w:rsidR="00CE6775" w:rsidRPr="00CE6775">
          <w:rPr>
            <w:rStyle w:val="Lienhypertexte"/>
            <w:rFonts w:ascii="Times New Roman" w:hAnsi="Times New Roman"/>
            <w:sz w:val="23"/>
            <w:szCs w:val="23"/>
          </w:rPr>
          <w:t>renseignements@mrnf.gouv.qc.ca</w:t>
        </w:r>
      </w:hyperlink>
      <w:r w:rsidRPr="00CE6775">
        <w:rPr>
          <w:rFonts w:ascii="Times New Roman" w:hAnsi="Times New Roman"/>
          <w:sz w:val="23"/>
          <w:szCs w:val="23"/>
        </w:rPr>
        <w:t xml:space="preserve"> </w:t>
      </w:r>
    </w:p>
    <w:p w14:paraId="41E3F05D" w14:textId="3B80F925" w:rsidR="00397229" w:rsidRPr="00197E33" w:rsidRDefault="00397229" w:rsidP="00F46EE5">
      <w:pPr>
        <w:ind w:left="708"/>
        <w:jc w:val="both"/>
        <w:rPr>
          <w:rFonts w:ascii="Times New Roman" w:hAnsi="Times New Roman"/>
          <w:sz w:val="23"/>
          <w:szCs w:val="23"/>
        </w:rPr>
      </w:pPr>
      <w:r w:rsidRPr="00197E33">
        <w:rPr>
          <w:rFonts w:ascii="Times New Roman" w:hAnsi="Times New Roman"/>
          <w:sz w:val="23"/>
          <w:szCs w:val="23"/>
        </w:rPr>
        <w:t>418</w:t>
      </w:r>
      <w:r w:rsidRPr="00197E33">
        <w:rPr>
          <w:rFonts w:ascii="Times New Roman" w:hAnsi="Times New Roman" w:cs="Tahoma"/>
          <w:b/>
          <w:bCs/>
          <w:i/>
          <w:iCs/>
          <w:sz w:val="28"/>
          <w:szCs w:val="28"/>
        </w:rPr>
        <w:t> </w:t>
      </w:r>
      <w:r w:rsidRPr="00197E33">
        <w:rPr>
          <w:rFonts w:ascii="Times New Roman" w:hAnsi="Times New Roman"/>
          <w:sz w:val="23"/>
          <w:szCs w:val="23"/>
        </w:rPr>
        <w:t>627-8600</w:t>
      </w:r>
    </w:p>
    <w:p w14:paraId="6088E95D" w14:textId="77777777" w:rsidR="00397229" w:rsidRPr="00197E33" w:rsidRDefault="00397229" w:rsidP="00F46EE5">
      <w:pPr>
        <w:ind w:left="708"/>
        <w:jc w:val="both"/>
        <w:rPr>
          <w:rFonts w:ascii="Times New Roman" w:hAnsi="Times New Roman"/>
          <w:sz w:val="23"/>
          <w:szCs w:val="23"/>
        </w:rPr>
      </w:pPr>
      <w:r w:rsidRPr="00197E33">
        <w:rPr>
          <w:rFonts w:ascii="Times New Roman" w:hAnsi="Times New Roman"/>
          <w:sz w:val="23"/>
          <w:szCs w:val="23"/>
        </w:rPr>
        <w:t>1</w:t>
      </w:r>
      <w:r w:rsidRPr="00197E33">
        <w:rPr>
          <w:rFonts w:ascii="Times New Roman" w:hAnsi="Times New Roman" w:cs="Tahoma"/>
          <w:b/>
          <w:bCs/>
          <w:i/>
          <w:iCs/>
          <w:sz w:val="28"/>
          <w:szCs w:val="28"/>
        </w:rPr>
        <w:t> </w:t>
      </w:r>
      <w:r w:rsidRPr="00197E33">
        <w:rPr>
          <w:rFonts w:ascii="Times New Roman" w:hAnsi="Times New Roman"/>
          <w:sz w:val="23"/>
          <w:szCs w:val="23"/>
        </w:rPr>
        <w:t>866</w:t>
      </w:r>
      <w:r w:rsidRPr="00197E33">
        <w:rPr>
          <w:rFonts w:ascii="Times New Roman" w:hAnsi="Times New Roman" w:cs="Tahoma"/>
          <w:b/>
          <w:bCs/>
          <w:i/>
          <w:iCs/>
          <w:sz w:val="28"/>
          <w:szCs w:val="28"/>
        </w:rPr>
        <w:t> </w:t>
      </w:r>
      <w:r w:rsidRPr="00197E33">
        <w:rPr>
          <w:rFonts w:ascii="Times New Roman" w:hAnsi="Times New Roman"/>
          <w:sz w:val="23"/>
          <w:szCs w:val="23"/>
        </w:rPr>
        <w:t>248-6936</w:t>
      </w:r>
    </w:p>
    <w:p w14:paraId="7A37CF7D" w14:textId="77777777" w:rsidR="00CE6775" w:rsidRDefault="00CE6775" w:rsidP="00CE6775">
      <w:pPr>
        <w:pStyle w:val="Sansinterligne"/>
      </w:pPr>
    </w:p>
    <w:p w14:paraId="044D2F5E" w14:textId="71D1B722" w:rsidR="00A96D48" w:rsidRDefault="00CE6775">
      <w:pPr>
        <w:pStyle w:val="Sansinterligne"/>
        <w:rPr>
          <w:rFonts w:ascii="Times New Roman" w:hAnsi="Times New Roman" w:cs="Times New Roman"/>
          <w:b/>
          <w:bCs/>
        </w:rPr>
      </w:pPr>
      <w:r w:rsidRPr="00F46EE5">
        <w:rPr>
          <w:rFonts w:ascii="Times New Roman" w:hAnsi="Times New Roman" w:cs="Times New Roman"/>
          <w:b/>
          <w:bCs/>
        </w:rPr>
        <w:t>Renseignements complémentaires</w:t>
      </w:r>
      <w:r w:rsidR="00A96D48">
        <w:rPr>
          <w:rFonts w:ascii="Times New Roman" w:hAnsi="Times New Roman" w:cs="Times New Roman"/>
          <w:b/>
          <w:bCs/>
        </w:rPr>
        <w:t> :</w:t>
      </w:r>
    </w:p>
    <w:p w14:paraId="47512F0A" w14:textId="36BDD472" w:rsidR="001B6CD4" w:rsidRPr="00A96D48" w:rsidRDefault="00A96D48" w:rsidP="00F46EE5">
      <w:pPr>
        <w:pStyle w:val="Sansinterligne"/>
      </w:pPr>
      <w:r w:rsidRPr="00F46EE5">
        <w:rPr>
          <w:rFonts w:ascii="Times New Roman" w:hAnsi="Times New Roman" w:cs="Times New Roman"/>
        </w:rPr>
        <w:t>Cette section est destiné</w:t>
      </w:r>
      <w:r w:rsidR="00426920">
        <w:rPr>
          <w:rFonts w:ascii="Times New Roman" w:hAnsi="Times New Roman" w:cs="Times New Roman"/>
        </w:rPr>
        <w:t>e</w:t>
      </w:r>
      <w:r w:rsidRPr="00F46EE5">
        <w:rPr>
          <w:rFonts w:ascii="Times New Roman" w:hAnsi="Times New Roman" w:cs="Times New Roman"/>
        </w:rPr>
        <w:t xml:space="preserve"> aux organismes municipaux afin </w:t>
      </w:r>
      <w:r w:rsidR="000F079A">
        <w:rPr>
          <w:rFonts w:ascii="Times New Roman" w:hAnsi="Times New Roman" w:cs="Times New Roman"/>
        </w:rPr>
        <w:t xml:space="preserve">de </w:t>
      </w:r>
      <w:r w:rsidRPr="00F46EE5">
        <w:rPr>
          <w:rFonts w:ascii="Times New Roman" w:hAnsi="Times New Roman" w:cs="Times New Roman"/>
        </w:rPr>
        <w:t>soutenir les opérations de communication auprès des citoyens.</w:t>
      </w:r>
      <w:r w:rsidR="00FD3432" w:rsidRPr="00A96D48">
        <w:br/>
      </w:r>
    </w:p>
    <w:p w14:paraId="1DDC14E8" w14:textId="1A43EC73" w:rsidR="001B6CD4" w:rsidRPr="00F46EE5" w:rsidRDefault="001B6CD4" w:rsidP="001B6CD4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t>Pourquoi des informations concernant les bâtiments sur ma propriété sont-elles collectées?</w:t>
      </w:r>
    </w:p>
    <w:p w14:paraId="56CF40E2" w14:textId="3942FB63" w:rsidR="0086614D" w:rsidRPr="00F46EE5" w:rsidRDefault="0086614D" w:rsidP="3849797F">
      <w:pPr>
        <w:pStyle w:val="Sansinterligne"/>
        <w:ind w:left="360"/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 xml:space="preserve">Les municipalités et </w:t>
      </w:r>
      <w:r w:rsidR="00E56268" w:rsidRPr="00F46EE5">
        <w:rPr>
          <w:rFonts w:ascii="Times New Roman" w:hAnsi="Times New Roman" w:cs="Times New Roman"/>
        </w:rPr>
        <w:t xml:space="preserve">les </w:t>
      </w:r>
      <w:r w:rsidRPr="00F46EE5">
        <w:rPr>
          <w:rFonts w:ascii="Times New Roman" w:hAnsi="Times New Roman" w:cs="Times New Roman"/>
        </w:rPr>
        <w:t xml:space="preserve">ministères possèdent déjà plusieurs informations sur le cadre bâti </w:t>
      </w:r>
      <w:r w:rsidR="00FF4D52" w:rsidRPr="00F46EE5">
        <w:rPr>
          <w:rFonts w:ascii="Times New Roman" w:hAnsi="Times New Roman" w:cs="Times New Roman"/>
        </w:rPr>
        <w:t>(bâtiments, routes, ponts, etc.)</w:t>
      </w:r>
      <w:r w:rsidR="00FF4D52" w:rsidRPr="00457991">
        <w:rPr>
          <w:rFonts w:ascii="Times New Roman" w:hAnsi="Times New Roman" w:cs="Times New Roman"/>
        </w:rPr>
        <w:t xml:space="preserve"> </w:t>
      </w:r>
      <w:r w:rsidRPr="00F46EE5">
        <w:rPr>
          <w:rFonts w:ascii="Times New Roman" w:hAnsi="Times New Roman" w:cs="Times New Roman"/>
        </w:rPr>
        <w:t>pour remplir leurs mandats</w:t>
      </w:r>
      <w:r w:rsidR="008A64C2" w:rsidRPr="00F46EE5">
        <w:rPr>
          <w:rFonts w:ascii="Times New Roman" w:hAnsi="Times New Roman" w:cs="Times New Roman"/>
        </w:rPr>
        <w:t xml:space="preserve">. </w:t>
      </w:r>
      <w:r w:rsidR="00534D88" w:rsidRPr="00F46EE5">
        <w:rPr>
          <w:rFonts w:ascii="Times New Roman" w:hAnsi="Times New Roman" w:cs="Times New Roman"/>
        </w:rPr>
        <w:t>C</w:t>
      </w:r>
      <w:r w:rsidRPr="00F46EE5">
        <w:rPr>
          <w:rFonts w:ascii="Times New Roman" w:hAnsi="Times New Roman" w:cs="Times New Roman"/>
        </w:rPr>
        <w:t>ependant</w:t>
      </w:r>
      <w:r w:rsidR="00F53843" w:rsidRPr="00F46EE5">
        <w:rPr>
          <w:rFonts w:ascii="Times New Roman" w:hAnsi="Times New Roman" w:cs="Times New Roman"/>
        </w:rPr>
        <w:t>,</w:t>
      </w:r>
      <w:r w:rsidRPr="00F46EE5">
        <w:rPr>
          <w:rFonts w:ascii="Times New Roman" w:hAnsi="Times New Roman" w:cs="Times New Roman"/>
        </w:rPr>
        <w:t xml:space="preserve"> pour certaines informations manquantes</w:t>
      </w:r>
      <w:r w:rsidR="00F53843" w:rsidRPr="00F46EE5">
        <w:rPr>
          <w:rFonts w:ascii="Times New Roman" w:hAnsi="Times New Roman" w:cs="Times New Roman"/>
        </w:rPr>
        <w:t>,</w:t>
      </w:r>
      <w:r w:rsidRPr="00F46EE5">
        <w:rPr>
          <w:rFonts w:ascii="Times New Roman" w:hAnsi="Times New Roman" w:cs="Times New Roman"/>
        </w:rPr>
        <w:t xml:space="preserve"> les relevés sur le terrain sont nécessaires.</w:t>
      </w:r>
    </w:p>
    <w:p w14:paraId="63AF8476" w14:textId="7F1DD60B" w:rsidR="001B6CD4" w:rsidRPr="00F46EE5" w:rsidRDefault="0086614D" w:rsidP="00DD1E11">
      <w:pPr>
        <w:pStyle w:val="Sansinterligne"/>
        <w:ind w:left="360"/>
        <w:rPr>
          <w:rFonts w:ascii="Times New Roman" w:hAnsi="Times New Roman" w:cs="Times New Roman"/>
        </w:rPr>
      </w:pPr>
      <w:bookmarkStart w:id="0" w:name="_Hlk164942936"/>
      <w:r w:rsidRPr="00F46EE5">
        <w:rPr>
          <w:rFonts w:ascii="Times New Roman" w:hAnsi="Times New Roman" w:cs="Times New Roman"/>
        </w:rPr>
        <w:t xml:space="preserve">Les </w:t>
      </w:r>
      <w:r w:rsidR="001B6CD4" w:rsidRPr="00F46EE5">
        <w:rPr>
          <w:rFonts w:ascii="Times New Roman" w:hAnsi="Times New Roman" w:cs="Times New Roman"/>
        </w:rPr>
        <w:t xml:space="preserve">informations </w:t>
      </w:r>
      <w:r w:rsidRPr="00F46EE5">
        <w:rPr>
          <w:rFonts w:ascii="Times New Roman" w:hAnsi="Times New Roman" w:cs="Times New Roman"/>
        </w:rPr>
        <w:t xml:space="preserve">collectées </w:t>
      </w:r>
      <w:r w:rsidR="008A64C2" w:rsidRPr="00F46EE5">
        <w:rPr>
          <w:rFonts w:ascii="Times New Roman" w:hAnsi="Times New Roman" w:cs="Times New Roman"/>
        </w:rPr>
        <w:t xml:space="preserve">serviront notamment à la planification de l’aménagement du territoire en rendant possibles des simulations numériques selon différents scénarios tel </w:t>
      </w:r>
      <w:r w:rsidR="00E54A01">
        <w:rPr>
          <w:rFonts w:ascii="Times New Roman" w:hAnsi="Times New Roman" w:cs="Times New Roman"/>
        </w:rPr>
        <w:t xml:space="preserve">que </w:t>
      </w:r>
      <w:r w:rsidR="63567FD6" w:rsidRPr="01E877A3">
        <w:rPr>
          <w:rFonts w:ascii="Times New Roman" w:hAnsi="Times New Roman" w:cs="Times New Roman"/>
        </w:rPr>
        <w:t xml:space="preserve">la </w:t>
      </w:r>
      <w:r w:rsidR="008A64C2" w:rsidRPr="00F46EE5">
        <w:rPr>
          <w:rFonts w:ascii="Times New Roman" w:hAnsi="Times New Roman" w:cs="Times New Roman"/>
        </w:rPr>
        <w:t>montée des eaux.</w:t>
      </w:r>
      <w:bookmarkEnd w:id="0"/>
    </w:p>
    <w:p w14:paraId="53E58F96" w14:textId="77777777" w:rsidR="001B6CD4" w:rsidRPr="00F46EE5" w:rsidRDefault="001B6CD4" w:rsidP="00534D88">
      <w:pPr>
        <w:pStyle w:val="Sansinterligne"/>
        <w:rPr>
          <w:rFonts w:ascii="Times New Roman" w:hAnsi="Times New Roman" w:cs="Times New Roman"/>
        </w:rPr>
      </w:pPr>
    </w:p>
    <w:p w14:paraId="4D37B2F5" w14:textId="72C188F6" w:rsidR="001B6CD4" w:rsidRPr="00F46EE5" w:rsidRDefault="001B6CD4" w:rsidP="00CF4EA2">
      <w:pPr>
        <w:pStyle w:val="Sansinterligne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t>Comment les propriétés</w:t>
      </w:r>
      <w:r w:rsidR="007E08EC" w:rsidRPr="00F46EE5">
        <w:rPr>
          <w:rFonts w:ascii="Times New Roman" w:hAnsi="Times New Roman" w:cs="Times New Roman"/>
          <w:b/>
          <w:bCs/>
          <w:i/>
          <w:iCs/>
        </w:rPr>
        <w:t xml:space="preserve"> incluses dans le processus de collecte ont</w:t>
      </w:r>
      <w:r w:rsidR="00F52F46" w:rsidRPr="00F46EE5">
        <w:rPr>
          <w:rFonts w:ascii="Times New Roman" w:hAnsi="Times New Roman" w:cs="Times New Roman"/>
          <w:b/>
          <w:bCs/>
          <w:i/>
          <w:iCs/>
        </w:rPr>
        <w:t>-elles</w:t>
      </w:r>
      <w:r w:rsidR="007E08EC" w:rsidRPr="00F46EE5">
        <w:rPr>
          <w:rFonts w:ascii="Times New Roman" w:hAnsi="Times New Roman" w:cs="Times New Roman"/>
          <w:b/>
          <w:bCs/>
          <w:i/>
          <w:iCs/>
        </w:rPr>
        <w:t xml:space="preserve"> été identifiées?</w:t>
      </w:r>
    </w:p>
    <w:p w14:paraId="22CD9E9A" w14:textId="58A650D5" w:rsidR="007E08EC" w:rsidRPr="00F46EE5" w:rsidRDefault="3094E78A" w:rsidP="3849797F">
      <w:pPr>
        <w:pStyle w:val="Sansinterligne"/>
        <w:ind w:left="360"/>
        <w:rPr>
          <w:rFonts w:ascii="Times New Roman" w:hAnsi="Times New Roman" w:cs="Times New Roman"/>
        </w:rPr>
      </w:pPr>
      <w:r w:rsidRPr="1B1B8789">
        <w:rPr>
          <w:rFonts w:ascii="Times New Roman" w:hAnsi="Times New Roman" w:cs="Times New Roman"/>
        </w:rPr>
        <w:t xml:space="preserve">Pour cet exercice, </w:t>
      </w:r>
      <w:r w:rsidR="77C1E4A8" w:rsidRPr="00F46EE5">
        <w:rPr>
          <w:rFonts w:ascii="Times New Roman" w:hAnsi="Times New Roman" w:cs="Times New Roman"/>
        </w:rPr>
        <w:t>l’identification des propriétés est liée</w:t>
      </w:r>
      <w:r w:rsidR="007E08EC" w:rsidRPr="00F46EE5">
        <w:rPr>
          <w:rFonts w:ascii="Times New Roman" w:hAnsi="Times New Roman" w:cs="Times New Roman"/>
        </w:rPr>
        <w:t xml:space="preserve"> </w:t>
      </w:r>
      <w:r w:rsidR="2A02D4E3" w:rsidRPr="00F46EE5">
        <w:rPr>
          <w:rFonts w:ascii="Times New Roman" w:hAnsi="Times New Roman" w:cs="Times New Roman"/>
        </w:rPr>
        <w:t>à</w:t>
      </w:r>
      <w:r w:rsidR="71A54A00" w:rsidRPr="00F46EE5">
        <w:rPr>
          <w:rFonts w:ascii="Times New Roman" w:hAnsi="Times New Roman" w:cs="Times New Roman"/>
        </w:rPr>
        <w:t xml:space="preserve"> </w:t>
      </w:r>
      <w:r w:rsidR="00FF4D52" w:rsidRPr="00F46EE5">
        <w:rPr>
          <w:rFonts w:ascii="Times New Roman" w:hAnsi="Times New Roman" w:cs="Times New Roman"/>
        </w:rPr>
        <w:t xml:space="preserve">leur </w:t>
      </w:r>
      <w:r w:rsidR="00CE161F" w:rsidRPr="00F46EE5">
        <w:rPr>
          <w:rFonts w:ascii="Times New Roman" w:hAnsi="Times New Roman" w:cs="Times New Roman"/>
        </w:rPr>
        <w:t xml:space="preserve">proximité relative </w:t>
      </w:r>
      <w:r w:rsidR="000D30F4" w:rsidRPr="00F46EE5">
        <w:rPr>
          <w:rFonts w:ascii="Times New Roman" w:hAnsi="Times New Roman" w:cs="Times New Roman"/>
        </w:rPr>
        <w:t xml:space="preserve">à </w:t>
      </w:r>
      <w:r w:rsidR="00CE161F" w:rsidRPr="00F46EE5">
        <w:rPr>
          <w:rFonts w:ascii="Times New Roman" w:hAnsi="Times New Roman" w:cs="Times New Roman"/>
        </w:rPr>
        <w:t>un cours d’eau</w:t>
      </w:r>
      <w:r w:rsidR="12E8589F" w:rsidRPr="52DCFBD7">
        <w:rPr>
          <w:rFonts w:ascii="Times New Roman" w:hAnsi="Times New Roman" w:cs="Times New Roman"/>
        </w:rPr>
        <w:t>, dans la majorité des cas</w:t>
      </w:r>
      <w:r w:rsidR="007E08EC" w:rsidRPr="00F46EE5">
        <w:rPr>
          <w:rFonts w:ascii="Times New Roman" w:hAnsi="Times New Roman" w:cs="Times New Roman"/>
        </w:rPr>
        <w:t>.</w:t>
      </w:r>
    </w:p>
    <w:p w14:paraId="50D4E78A" w14:textId="36A1B4F7" w:rsidR="00F52F46" w:rsidRPr="00F46EE5" w:rsidRDefault="00F52F46" w:rsidP="3849797F">
      <w:pPr>
        <w:pStyle w:val="Sansinterligne"/>
        <w:ind w:left="360"/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>Il importe de préciser</w:t>
      </w:r>
      <w:r w:rsidR="009B1799" w:rsidRPr="00F46EE5">
        <w:rPr>
          <w:rFonts w:ascii="Times New Roman" w:hAnsi="Times New Roman" w:cs="Times New Roman"/>
        </w:rPr>
        <w:t xml:space="preserve"> que</w:t>
      </w:r>
      <w:r w:rsidRPr="00F46EE5">
        <w:rPr>
          <w:rFonts w:ascii="Times New Roman" w:hAnsi="Times New Roman" w:cs="Times New Roman"/>
        </w:rPr>
        <w:t xml:space="preserve"> la collecte d’informations sur une propriété ne signifie pas pour autant qu’elle est à risque d’inondation : le principe de précaution est </w:t>
      </w:r>
      <w:r w:rsidR="00756352" w:rsidRPr="00F46EE5">
        <w:rPr>
          <w:rFonts w:ascii="Times New Roman" w:hAnsi="Times New Roman" w:cs="Times New Roman"/>
        </w:rPr>
        <w:t>appliqué</w:t>
      </w:r>
      <w:r w:rsidRPr="00F46EE5">
        <w:rPr>
          <w:rFonts w:ascii="Times New Roman" w:hAnsi="Times New Roman" w:cs="Times New Roman"/>
        </w:rPr>
        <w:t xml:space="preserve"> lors de l’identification des propriétés</w:t>
      </w:r>
      <w:r w:rsidR="00371755" w:rsidRPr="00F46EE5">
        <w:rPr>
          <w:rFonts w:ascii="Times New Roman" w:hAnsi="Times New Roman" w:cs="Times New Roman"/>
        </w:rPr>
        <w:t xml:space="preserve">, ce qui signifie que </w:t>
      </w:r>
      <w:r w:rsidR="006A0217" w:rsidRPr="00F46EE5">
        <w:rPr>
          <w:rFonts w:ascii="Times New Roman" w:hAnsi="Times New Roman" w:cs="Times New Roman"/>
        </w:rPr>
        <w:t xml:space="preserve">dans le doute, </w:t>
      </w:r>
      <w:r w:rsidR="009278D8" w:rsidRPr="00F46EE5">
        <w:rPr>
          <w:rFonts w:ascii="Times New Roman" w:hAnsi="Times New Roman" w:cs="Times New Roman"/>
        </w:rPr>
        <w:t xml:space="preserve">les informations </w:t>
      </w:r>
      <w:r w:rsidR="36BAA6C4" w:rsidRPr="00F46EE5">
        <w:rPr>
          <w:rFonts w:ascii="Times New Roman" w:hAnsi="Times New Roman" w:cs="Times New Roman"/>
        </w:rPr>
        <w:t xml:space="preserve">sont </w:t>
      </w:r>
      <w:r w:rsidR="009278D8" w:rsidRPr="00F46EE5">
        <w:rPr>
          <w:rFonts w:ascii="Times New Roman" w:hAnsi="Times New Roman" w:cs="Times New Roman"/>
        </w:rPr>
        <w:t>tout de même collectées</w:t>
      </w:r>
      <w:r w:rsidRPr="00F46EE5">
        <w:rPr>
          <w:rFonts w:ascii="Times New Roman" w:hAnsi="Times New Roman" w:cs="Times New Roman"/>
        </w:rPr>
        <w:t>.</w:t>
      </w:r>
    </w:p>
    <w:p w14:paraId="4A10B628" w14:textId="6FB55C3B" w:rsidR="007E08EC" w:rsidRPr="00F46EE5" w:rsidRDefault="007E08EC" w:rsidP="007E08EC">
      <w:pPr>
        <w:pStyle w:val="Sansinterligne"/>
        <w:rPr>
          <w:rFonts w:ascii="Times New Roman" w:hAnsi="Times New Roman" w:cs="Times New Roman"/>
          <w:i/>
          <w:iCs/>
        </w:rPr>
      </w:pPr>
    </w:p>
    <w:p w14:paraId="277B70A9" w14:textId="4905B3AE" w:rsidR="00CF4EA2" w:rsidRPr="00F46EE5" w:rsidRDefault="00CF4EA2" w:rsidP="3849797F">
      <w:pPr>
        <w:pStyle w:val="Sansinterligne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lastRenderedPageBreak/>
        <w:t>Quel</w:t>
      </w:r>
      <w:r w:rsidR="0075174D" w:rsidRPr="00F46EE5">
        <w:rPr>
          <w:rFonts w:ascii="Times New Roman" w:hAnsi="Times New Roman" w:cs="Times New Roman"/>
          <w:b/>
          <w:bCs/>
          <w:i/>
          <w:iCs/>
        </w:rPr>
        <w:t>le</w:t>
      </w:r>
      <w:r w:rsidRPr="00F46EE5">
        <w:rPr>
          <w:rFonts w:ascii="Times New Roman" w:hAnsi="Times New Roman" w:cs="Times New Roman"/>
          <w:b/>
          <w:bCs/>
          <w:i/>
          <w:iCs/>
        </w:rPr>
        <w:t>s sont les données collectées</w:t>
      </w:r>
      <w:r w:rsidR="00420CF5" w:rsidRPr="00F46EE5">
        <w:rPr>
          <w:rFonts w:ascii="Times New Roman" w:hAnsi="Times New Roman" w:cs="Times New Roman"/>
          <w:b/>
          <w:bCs/>
          <w:i/>
          <w:iCs/>
        </w:rPr>
        <w:t xml:space="preserve"> et par qui</w:t>
      </w:r>
      <w:r w:rsidRPr="00F46EE5">
        <w:rPr>
          <w:rFonts w:ascii="Times New Roman" w:hAnsi="Times New Roman" w:cs="Times New Roman"/>
          <w:b/>
          <w:bCs/>
          <w:i/>
          <w:iCs/>
        </w:rPr>
        <w:t>?</w:t>
      </w:r>
    </w:p>
    <w:p w14:paraId="4DF12BC8" w14:textId="755C1882" w:rsidR="00CF4EA2" w:rsidRPr="00F46EE5" w:rsidRDefault="00CF4EA2" w:rsidP="00CF4EA2">
      <w:pPr>
        <w:pStyle w:val="Sansinterligne"/>
        <w:ind w:left="360"/>
        <w:rPr>
          <w:rFonts w:ascii="Times New Roman" w:hAnsi="Times New Roman" w:cs="Times New Roman"/>
          <w:b/>
          <w:bCs/>
        </w:rPr>
      </w:pPr>
      <w:r w:rsidRPr="00F46EE5">
        <w:rPr>
          <w:rFonts w:ascii="Times New Roman" w:hAnsi="Times New Roman" w:cs="Times New Roman"/>
          <w:b/>
          <w:bCs/>
        </w:rPr>
        <w:t>Les données collectées sont :</w:t>
      </w:r>
    </w:p>
    <w:p w14:paraId="705DB070" w14:textId="3F7954B8" w:rsidR="00CF4EA2" w:rsidRPr="00F46EE5" w:rsidRDefault="00CF4EA2" w:rsidP="3849797F">
      <w:pPr>
        <w:pStyle w:val="Sansinterligne"/>
        <w:numPr>
          <w:ilvl w:val="0"/>
          <w:numId w:val="3"/>
        </w:numPr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>L’altitude du seuil de</w:t>
      </w:r>
      <w:r w:rsidR="00BB3020" w:rsidRPr="00F46EE5">
        <w:rPr>
          <w:rFonts w:ascii="Times New Roman" w:hAnsi="Times New Roman" w:cs="Times New Roman"/>
        </w:rPr>
        <w:t xml:space="preserve"> la</w:t>
      </w:r>
      <w:r w:rsidRPr="00F46EE5">
        <w:rPr>
          <w:rFonts w:ascii="Times New Roman" w:hAnsi="Times New Roman" w:cs="Times New Roman"/>
        </w:rPr>
        <w:t xml:space="preserve"> </w:t>
      </w:r>
      <w:r w:rsidR="00EE022A" w:rsidRPr="00F46EE5">
        <w:rPr>
          <w:rFonts w:ascii="Times New Roman" w:hAnsi="Times New Roman" w:cs="Times New Roman"/>
        </w:rPr>
        <w:t>porte du rez-de-chaussée</w:t>
      </w:r>
      <w:r w:rsidR="00300AF7" w:rsidRPr="00F46EE5">
        <w:rPr>
          <w:rFonts w:ascii="Times New Roman" w:hAnsi="Times New Roman" w:cs="Times New Roman"/>
        </w:rPr>
        <w:t>;</w:t>
      </w:r>
    </w:p>
    <w:p w14:paraId="49F4F41B" w14:textId="657C0C23" w:rsidR="00A96D48" w:rsidRPr="00F46EE5" w:rsidRDefault="00CF4EA2" w:rsidP="3849797F">
      <w:pPr>
        <w:pStyle w:val="Sansinterligne"/>
        <w:numPr>
          <w:ilvl w:val="0"/>
          <w:numId w:val="3"/>
        </w:numPr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>L’altitude de l’ouverture la plus basse</w:t>
      </w:r>
      <w:r w:rsidR="009F72D5" w:rsidRPr="00F46EE5">
        <w:rPr>
          <w:rFonts w:ascii="Times New Roman" w:hAnsi="Times New Roman" w:cs="Times New Roman"/>
        </w:rPr>
        <w:t xml:space="preserve"> (</w:t>
      </w:r>
      <w:r w:rsidR="00D75D66" w:rsidRPr="00F46EE5">
        <w:rPr>
          <w:rFonts w:ascii="Times New Roman" w:hAnsi="Times New Roman" w:cs="Times New Roman"/>
        </w:rPr>
        <w:t>lorsqu</w:t>
      </w:r>
      <w:r w:rsidR="009F72D5" w:rsidRPr="00F46EE5">
        <w:rPr>
          <w:rFonts w:ascii="Times New Roman" w:hAnsi="Times New Roman" w:cs="Times New Roman"/>
        </w:rPr>
        <w:t>’il y a présence de sous-sol)</w:t>
      </w:r>
      <w:r w:rsidR="00300AF7" w:rsidRPr="00F46EE5">
        <w:rPr>
          <w:rFonts w:ascii="Times New Roman" w:hAnsi="Times New Roman" w:cs="Times New Roman"/>
        </w:rPr>
        <w:t>;</w:t>
      </w:r>
    </w:p>
    <w:p w14:paraId="5B3D6CAE" w14:textId="03DD2591" w:rsidR="00CF4EA2" w:rsidRPr="00F46EE5" w:rsidRDefault="00A96D48" w:rsidP="00F46EE5">
      <w:pPr>
        <w:pStyle w:val="Sansinterligne"/>
        <w:numPr>
          <w:ilvl w:val="0"/>
          <w:numId w:val="3"/>
        </w:numPr>
        <w:rPr>
          <w:rFonts w:ascii="Times New Roman" w:hAnsi="Times New Roman" w:cs="Times New Roman"/>
        </w:rPr>
      </w:pPr>
      <w:r w:rsidRPr="00457991">
        <w:rPr>
          <w:rFonts w:ascii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58240" behindDoc="1" locked="0" layoutInCell="1" allowOverlap="1" wp14:anchorId="62B855C1" wp14:editId="7A57E4BF">
            <wp:simplePos x="0" y="0"/>
            <wp:positionH relativeFrom="margin">
              <wp:posOffset>466725</wp:posOffset>
            </wp:positionH>
            <wp:positionV relativeFrom="paragraph">
              <wp:posOffset>250825</wp:posOffset>
            </wp:positionV>
            <wp:extent cx="4297045" cy="2425700"/>
            <wp:effectExtent l="0" t="0" r="0" b="0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045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6D7" w:rsidRPr="00F46EE5">
        <w:rPr>
          <w:rFonts w:ascii="Times New Roman" w:hAnsi="Times New Roman" w:cs="Times New Roman"/>
        </w:rPr>
        <w:t>Des</w:t>
      </w:r>
      <w:r w:rsidR="00CF4EA2" w:rsidRPr="00F46EE5">
        <w:rPr>
          <w:rFonts w:ascii="Times New Roman" w:hAnsi="Times New Roman" w:cs="Times New Roman"/>
        </w:rPr>
        <w:t xml:space="preserve"> photos</w:t>
      </w:r>
      <w:r w:rsidR="008566D7" w:rsidRPr="00F46EE5">
        <w:rPr>
          <w:rFonts w:ascii="Times New Roman" w:hAnsi="Times New Roman" w:cs="Times New Roman"/>
        </w:rPr>
        <w:t xml:space="preserve"> </w:t>
      </w:r>
      <w:r w:rsidRPr="00F46EE5">
        <w:rPr>
          <w:rFonts w:ascii="Times New Roman" w:hAnsi="Times New Roman" w:cs="Times New Roman"/>
        </w:rPr>
        <w:t xml:space="preserve">(ex : </w:t>
      </w:r>
      <w:r w:rsidR="00CF4EA2" w:rsidRPr="00F46EE5">
        <w:rPr>
          <w:rFonts w:ascii="Times New Roman" w:hAnsi="Times New Roman" w:cs="Times New Roman"/>
        </w:rPr>
        <w:t>façade du bâtiment</w:t>
      </w:r>
      <w:r w:rsidRPr="00F46EE5">
        <w:rPr>
          <w:rFonts w:ascii="Times New Roman" w:hAnsi="Times New Roman" w:cs="Times New Roman"/>
        </w:rPr>
        <w:t xml:space="preserve"> et </w:t>
      </w:r>
      <w:r w:rsidR="00CF4EA2" w:rsidRPr="00F46EE5">
        <w:rPr>
          <w:rFonts w:ascii="Times New Roman" w:hAnsi="Times New Roman" w:cs="Times New Roman"/>
        </w:rPr>
        <w:t>lieu</w:t>
      </w:r>
      <w:r w:rsidRPr="00F46EE5">
        <w:rPr>
          <w:rFonts w:ascii="Times New Roman" w:hAnsi="Times New Roman" w:cs="Times New Roman"/>
        </w:rPr>
        <w:t>x</w:t>
      </w:r>
      <w:r w:rsidR="00CF4EA2" w:rsidRPr="00F46EE5">
        <w:rPr>
          <w:rFonts w:ascii="Times New Roman" w:hAnsi="Times New Roman" w:cs="Times New Roman"/>
        </w:rPr>
        <w:t xml:space="preserve"> de mesure</w:t>
      </w:r>
      <w:r w:rsidRPr="00F46EE5">
        <w:rPr>
          <w:rFonts w:ascii="Times New Roman" w:hAnsi="Times New Roman" w:cs="Times New Roman"/>
        </w:rPr>
        <w:t>s)</w:t>
      </w:r>
      <w:r w:rsidR="005C0CED">
        <w:rPr>
          <w:rFonts w:ascii="Times New Roman" w:hAnsi="Times New Roman" w:cs="Times New Roman"/>
        </w:rPr>
        <w:t>.</w:t>
      </w:r>
    </w:p>
    <w:p w14:paraId="62E076C9" w14:textId="499DA6BE" w:rsidR="00727986" w:rsidRPr="00F46EE5" w:rsidRDefault="00727986" w:rsidP="00534D88">
      <w:pPr>
        <w:pStyle w:val="Sansinterligne"/>
        <w:rPr>
          <w:rFonts w:ascii="Times New Roman" w:hAnsi="Times New Roman" w:cs="Times New Roman"/>
        </w:rPr>
      </w:pPr>
    </w:p>
    <w:p w14:paraId="5C3D0B37" w14:textId="0887E429" w:rsidR="00727986" w:rsidRPr="00F46EE5" w:rsidRDefault="000D30F4" w:rsidP="3849797F">
      <w:pPr>
        <w:pStyle w:val="Sansinterligne"/>
        <w:ind w:left="360"/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 xml:space="preserve">Les données </w:t>
      </w:r>
      <w:r w:rsidR="1EEC8AB4" w:rsidRPr="00F46EE5">
        <w:rPr>
          <w:rFonts w:ascii="Times New Roman" w:hAnsi="Times New Roman" w:cs="Times New Roman"/>
        </w:rPr>
        <w:t xml:space="preserve">sont </w:t>
      </w:r>
      <w:r w:rsidR="00727986" w:rsidRPr="00F46EE5">
        <w:rPr>
          <w:rFonts w:ascii="Times New Roman" w:hAnsi="Times New Roman" w:cs="Times New Roman"/>
        </w:rPr>
        <w:t>collecté</w:t>
      </w:r>
      <w:r w:rsidRPr="00F46EE5">
        <w:rPr>
          <w:rFonts w:ascii="Times New Roman" w:hAnsi="Times New Roman" w:cs="Times New Roman"/>
        </w:rPr>
        <w:t>e</w:t>
      </w:r>
      <w:r w:rsidR="00727986" w:rsidRPr="00F46EE5">
        <w:rPr>
          <w:rFonts w:ascii="Times New Roman" w:hAnsi="Times New Roman" w:cs="Times New Roman"/>
        </w:rPr>
        <w:t>s par des représentant</w:t>
      </w:r>
      <w:r w:rsidR="6CDCEF69" w:rsidRPr="00F46EE5">
        <w:rPr>
          <w:rFonts w:ascii="Times New Roman" w:hAnsi="Times New Roman" w:cs="Times New Roman"/>
        </w:rPr>
        <w:t>e</w:t>
      </w:r>
      <w:r w:rsidR="00727986" w:rsidRPr="00F46EE5">
        <w:rPr>
          <w:rFonts w:ascii="Times New Roman" w:hAnsi="Times New Roman" w:cs="Times New Roman"/>
        </w:rPr>
        <w:t>s</w:t>
      </w:r>
      <w:r w:rsidR="00836645" w:rsidRPr="00F46EE5">
        <w:rPr>
          <w:rFonts w:ascii="Times New Roman" w:hAnsi="Times New Roman" w:cs="Times New Roman"/>
        </w:rPr>
        <w:t xml:space="preserve"> et représentants</w:t>
      </w:r>
      <w:r w:rsidR="00727986" w:rsidRPr="00F46EE5">
        <w:rPr>
          <w:rFonts w:ascii="Times New Roman" w:hAnsi="Times New Roman" w:cs="Times New Roman"/>
        </w:rPr>
        <w:t xml:space="preserve"> </w:t>
      </w:r>
      <w:r w:rsidRPr="00F46EE5">
        <w:rPr>
          <w:rFonts w:ascii="Times New Roman" w:hAnsi="Times New Roman" w:cs="Times New Roman"/>
        </w:rPr>
        <w:t xml:space="preserve">du gouvernement du Québec </w:t>
      </w:r>
      <w:r w:rsidR="00FF4D52" w:rsidRPr="00F46EE5">
        <w:rPr>
          <w:rFonts w:ascii="Times New Roman" w:hAnsi="Times New Roman" w:cs="Times New Roman"/>
        </w:rPr>
        <w:t xml:space="preserve">ou </w:t>
      </w:r>
      <w:r w:rsidR="00836645" w:rsidRPr="00F46EE5">
        <w:rPr>
          <w:rFonts w:ascii="Times New Roman" w:hAnsi="Times New Roman" w:cs="Times New Roman"/>
        </w:rPr>
        <w:t>par des arpen</w:t>
      </w:r>
      <w:r w:rsidR="003F7DDB" w:rsidRPr="00F46EE5">
        <w:rPr>
          <w:rFonts w:ascii="Times New Roman" w:hAnsi="Times New Roman" w:cs="Times New Roman"/>
        </w:rPr>
        <w:t>teu</w:t>
      </w:r>
      <w:r w:rsidR="00836645" w:rsidRPr="00F46EE5">
        <w:rPr>
          <w:rFonts w:ascii="Times New Roman" w:hAnsi="Times New Roman" w:cs="Times New Roman"/>
        </w:rPr>
        <w:t xml:space="preserve">ses-géomètres et </w:t>
      </w:r>
      <w:r w:rsidR="00FF4D52" w:rsidRPr="00F46EE5">
        <w:rPr>
          <w:rFonts w:ascii="Times New Roman" w:hAnsi="Times New Roman" w:cs="Times New Roman"/>
        </w:rPr>
        <w:t xml:space="preserve">arpenteurs-géomètres </w:t>
      </w:r>
      <w:r w:rsidRPr="00F46EE5">
        <w:rPr>
          <w:rFonts w:ascii="Times New Roman" w:hAnsi="Times New Roman" w:cs="Times New Roman"/>
        </w:rPr>
        <w:t>mandatés par ce dernier</w:t>
      </w:r>
      <w:r w:rsidR="00727986" w:rsidRPr="00F46EE5">
        <w:rPr>
          <w:rFonts w:ascii="Times New Roman" w:hAnsi="Times New Roman" w:cs="Times New Roman"/>
        </w:rPr>
        <w:t>.</w:t>
      </w:r>
    </w:p>
    <w:p w14:paraId="410E138B" w14:textId="4259CD19" w:rsidR="00FF4D52" w:rsidRPr="00F46EE5" w:rsidRDefault="00FF4D52" w:rsidP="00FF4D52">
      <w:pPr>
        <w:rPr>
          <w:rFonts w:ascii="Times New Roman" w:hAnsi="Times New Roman" w:cs="Times New Roman"/>
        </w:rPr>
      </w:pPr>
    </w:p>
    <w:p w14:paraId="0CA8C924" w14:textId="07232739" w:rsidR="00CF4EA2" w:rsidRPr="00F46EE5" w:rsidRDefault="00CF4EA2" w:rsidP="00CF4EA2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t>À quoi correspondent les altitudes mesurées?</w:t>
      </w:r>
    </w:p>
    <w:p w14:paraId="51F4FF97" w14:textId="7ACAFDF0" w:rsidR="00CF4EA2" w:rsidRPr="00F46EE5" w:rsidRDefault="00CF4EA2" w:rsidP="00197E33">
      <w:pPr>
        <w:pStyle w:val="Sansinterligne"/>
        <w:numPr>
          <w:ilvl w:val="0"/>
          <w:numId w:val="8"/>
        </w:numPr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 xml:space="preserve">Altitude du seuil de </w:t>
      </w:r>
      <w:r w:rsidR="003F7DDB" w:rsidRPr="00F46EE5">
        <w:rPr>
          <w:rFonts w:ascii="Times New Roman" w:hAnsi="Times New Roman" w:cs="Times New Roman"/>
        </w:rPr>
        <w:t xml:space="preserve">la </w:t>
      </w:r>
      <w:r w:rsidR="00725961" w:rsidRPr="00F46EE5">
        <w:rPr>
          <w:rFonts w:ascii="Times New Roman" w:hAnsi="Times New Roman" w:cs="Times New Roman"/>
        </w:rPr>
        <w:t>porte du rez-de-chaussée</w:t>
      </w:r>
      <w:r w:rsidRPr="00F46EE5">
        <w:rPr>
          <w:rFonts w:ascii="Times New Roman" w:hAnsi="Times New Roman" w:cs="Times New Roman"/>
        </w:rPr>
        <w:t xml:space="preserve"> : correspond à la hauteur au-dessus du niveau </w:t>
      </w:r>
      <w:r w:rsidR="008566D7" w:rsidRPr="00F46EE5">
        <w:rPr>
          <w:rFonts w:ascii="Times New Roman" w:hAnsi="Times New Roman" w:cs="Times New Roman"/>
        </w:rPr>
        <w:t xml:space="preserve">moyen </w:t>
      </w:r>
      <w:r w:rsidRPr="00F46EE5">
        <w:rPr>
          <w:rFonts w:ascii="Times New Roman" w:hAnsi="Times New Roman" w:cs="Times New Roman"/>
        </w:rPr>
        <w:t>de la mer d</w:t>
      </w:r>
      <w:r w:rsidR="004A28D9" w:rsidRPr="00F46EE5">
        <w:rPr>
          <w:rFonts w:ascii="Times New Roman" w:hAnsi="Times New Roman" w:cs="Times New Roman"/>
        </w:rPr>
        <w:t>e l’étage</w:t>
      </w:r>
      <w:r w:rsidRPr="00F46EE5">
        <w:rPr>
          <w:rFonts w:ascii="Times New Roman" w:hAnsi="Times New Roman" w:cs="Times New Roman"/>
        </w:rPr>
        <w:t xml:space="preserve"> principal du bâtiment. On peut souvent se référer au bas de la porte principale pour l</w:t>
      </w:r>
      <w:r w:rsidR="009F72D5" w:rsidRPr="00F46EE5">
        <w:rPr>
          <w:rFonts w:ascii="Times New Roman" w:hAnsi="Times New Roman" w:cs="Times New Roman"/>
        </w:rPr>
        <w:t>a</w:t>
      </w:r>
      <w:r w:rsidRPr="00F46EE5">
        <w:rPr>
          <w:rFonts w:ascii="Times New Roman" w:hAnsi="Times New Roman" w:cs="Times New Roman"/>
        </w:rPr>
        <w:t xml:space="preserve"> déterminer.</w:t>
      </w:r>
    </w:p>
    <w:p w14:paraId="10CBBD90" w14:textId="587CD753" w:rsidR="00CF4EA2" w:rsidRPr="00F46EE5" w:rsidRDefault="00CF4EA2" w:rsidP="00197E33">
      <w:pPr>
        <w:pStyle w:val="Sansinterligne"/>
        <w:numPr>
          <w:ilvl w:val="0"/>
          <w:numId w:val="8"/>
        </w:numPr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 xml:space="preserve">Altitude </w:t>
      </w:r>
      <w:r w:rsidR="009F72D5" w:rsidRPr="00F46EE5">
        <w:rPr>
          <w:rFonts w:ascii="Times New Roman" w:hAnsi="Times New Roman" w:cs="Times New Roman"/>
        </w:rPr>
        <w:t>de l’</w:t>
      </w:r>
      <w:r w:rsidRPr="00F46EE5">
        <w:rPr>
          <w:rFonts w:ascii="Times New Roman" w:hAnsi="Times New Roman" w:cs="Times New Roman"/>
        </w:rPr>
        <w:t xml:space="preserve">ouverture basse : correspond à la hauteur au-dessus du niveau </w:t>
      </w:r>
      <w:r w:rsidR="008566D7" w:rsidRPr="00F46EE5">
        <w:rPr>
          <w:rFonts w:ascii="Times New Roman" w:hAnsi="Times New Roman" w:cs="Times New Roman"/>
        </w:rPr>
        <w:t xml:space="preserve">moyen </w:t>
      </w:r>
      <w:r w:rsidRPr="00F46EE5">
        <w:rPr>
          <w:rFonts w:ascii="Times New Roman" w:hAnsi="Times New Roman" w:cs="Times New Roman"/>
        </w:rPr>
        <w:t>de la mer de l’ouverture la plus basse du sous-sol (obtenu uniquement lorsqu’il y a présence de sous-sol).</w:t>
      </w:r>
      <w:r w:rsidR="008566D7" w:rsidRPr="00F46EE5">
        <w:rPr>
          <w:rFonts w:ascii="Times New Roman" w:hAnsi="Times New Roman" w:cs="Times New Roman"/>
        </w:rPr>
        <w:t xml:space="preserve"> </w:t>
      </w:r>
      <w:r w:rsidRPr="00F46EE5">
        <w:rPr>
          <w:rFonts w:ascii="Times New Roman" w:hAnsi="Times New Roman" w:cs="Times New Roman"/>
        </w:rPr>
        <w:t xml:space="preserve">Peut correspondre au bas d’une fenêtre ou </w:t>
      </w:r>
      <w:r w:rsidR="008566D7" w:rsidRPr="00F46EE5">
        <w:rPr>
          <w:rFonts w:ascii="Times New Roman" w:hAnsi="Times New Roman" w:cs="Times New Roman"/>
        </w:rPr>
        <w:t>d’</w:t>
      </w:r>
      <w:r w:rsidRPr="00F46EE5">
        <w:rPr>
          <w:rFonts w:ascii="Times New Roman" w:hAnsi="Times New Roman" w:cs="Times New Roman"/>
        </w:rPr>
        <w:t>une porte donnant accès au sous-sol.</w:t>
      </w:r>
    </w:p>
    <w:p w14:paraId="463ECFB0" w14:textId="4096348E" w:rsidR="00CA0371" w:rsidRPr="00F46EE5" w:rsidRDefault="00CA0371" w:rsidP="00CA0371">
      <w:pPr>
        <w:pStyle w:val="Sansinterligne"/>
        <w:rPr>
          <w:rFonts w:ascii="Times New Roman" w:hAnsi="Times New Roman" w:cs="Times New Roman"/>
        </w:rPr>
      </w:pPr>
    </w:p>
    <w:p w14:paraId="074E684B" w14:textId="1DBC182C" w:rsidR="00CA0371" w:rsidRPr="00F46EE5" w:rsidRDefault="00CA0371" w:rsidP="3849797F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t xml:space="preserve">Est-ce que les mandataires de collecte de données </w:t>
      </w:r>
      <w:r w:rsidR="1BD768C1" w:rsidRPr="00F46EE5">
        <w:rPr>
          <w:rFonts w:ascii="Times New Roman" w:hAnsi="Times New Roman" w:cs="Times New Roman"/>
          <w:b/>
          <w:bCs/>
          <w:i/>
          <w:iCs/>
        </w:rPr>
        <w:t xml:space="preserve">peuvent accéder </w:t>
      </w:r>
      <w:r w:rsidRPr="00F46EE5">
        <w:rPr>
          <w:rFonts w:ascii="Times New Roman" w:hAnsi="Times New Roman" w:cs="Times New Roman"/>
          <w:b/>
          <w:bCs/>
          <w:i/>
          <w:iCs/>
        </w:rPr>
        <w:t>à ma propriété?</w:t>
      </w:r>
    </w:p>
    <w:p w14:paraId="41ECE100" w14:textId="485D5DCC" w:rsidR="00CA0371" w:rsidRPr="00F46EE5" w:rsidRDefault="00CA0371" w:rsidP="00CA0371">
      <w:pPr>
        <w:pStyle w:val="Sansinterligne"/>
        <w:ind w:left="360"/>
        <w:rPr>
          <w:rFonts w:ascii="Times New Roman" w:hAnsi="Times New Roman" w:cs="Times New Roman"/>
        </w:rPr>
      </w:pPr>
      <w:r w:rsidRPr="6E983990">
        <w:rPr>
          <w:rFonts w:ascii="Times New Roman" w:hAnsi="Times New Roman" w:cs="Times New Roman"/>
        </w:rPr>
        <w:t>Afin d’obtenir les mesures</w:t>
      </w:r>
      <w:r w:rsidR="003A04AB" w:rsidRPr="6E983990">
        <w:rPr>
          <w:rFonts w:ascii="Times New Roman" w:hAnsi="Times New Roman" w:cs="Times New Roman"/>
        </w:rPr>
        <w:t xml:space="preserve"> requises</w:t>
      </w:r>
      <w:r w:rsidRPr="6E983990">
        <w:rPr>
          <w:rFonts w:ascii="Times New Roman" w:hAnsi="Times New Roman" w:cs="Times New Roman"/>
        </w:rPr>
        <w:t>, les arpenteurs</w:t>
      </w:r>
      <w:r w:rsidR="00CE161F" w:rsidRPr="6E983990">
        <w:rPr>
          <w:rFonts w:ascii="Times New Roman" w:hAnsi="Times New Roman" w:cs="Times New Roman"/>
        </w:rPr>
        <w:t>-géomètres</w:t>
      </w:r>
      <w:r w:rsidRPr="6E983990">
        <w:rPr>
          <w:rFonts w:ascii="Times New Roman" w:hAnsi="Times New Roman" w:cs="Times New Roman"/>
        </w:rPr>
        <w:t xml:space="preserve"> </w:t>
      </w:r>
      <w:r w:rsidR="000B1671" w:rsidRPr="6E983990">
        <w:rPr>
          <w:rFonts w:ascii="Times New Roman" w:hAnsi="Times New Roman" w:cs="Times New Roman"/>
        </w:rPr>
        <w:t xml:space="preserve">et arpenteuses-géomètres </w:t>
      </w:r>
      <w:r w:rsidR="517698D7" w:rsidRPr="6E983990">
        <w:rPr>
          <w:rFonts w:ascii="Times New Roman" w:hAnsi="Times New Roman" w:cs="Times New Roman"/>
        </w:rPr>
        <w:t xml:space="preserve">doivent </w:t>
      </w:r>
      <w:r w:rsidRPr="6E983990">
        <w:rPr>
          <w:rFonts w:ascii="Times New Roman" w:hAnsi="Times New Roman" w:cs="Times New Roman"/>
        </w:rPr>
        <w:t>accéder à votre propriété (</w:t>
      </w:r>
      <w:r w:rsidR="008566D7" w:rsidRPr="6E983990">
        <w:rPr>
          <w:rFonts w:ascii="Times New Roman" w:hAnsi="Times New Roman" w:cs="Times New Roman"/>
        </w:rPr>
        <w:t xml:space="preserve">toujours </w:t>
      </w:r>
      <w:r w:rsidRPr="6E983990">
        <w:rPr>
          <w:rFonts w:ascii="Times New Roman" w:hAnsi="Times New Roman" w:cs="Times New Roman"/>
        </w:rPr>
        <w:t>à l’extérieur</w:t>
      </w:r>
      <w:r w:rsidR="0093242E" w:rsidRPr="6E983990">
        <w:rPr>
          <w:rFonts w:ascii="Times New Roman" w:hAnsi="Times New Roman" w:cs="Times New Roman"/>
        </w:rPr>
        <w:t xml:space="preserve"> puisqu’</w:t>
      </w:r>
      <w:r w:rsidR="0011793C" w:rsidRPr="6E983990">
        <w:rPr>
          <w:rFonts w:ascii="Times New Roman" w:hAnsi="Times New Roman" w:cs="Times New Roman"/>
        </w:rPr>
        <w:t>aucune activité n</w:t>
      </w:r>
      <w:r w:rsidR="0093242E" w:rsidRPr="6E983990">
        <w:rPr>
          <w:rFonts w:ascii="Times New Roman" w:hAnsi="Times New Roman" w:cs="Times New Roman"/>
        </w:rPr>
        <w:t>’exige</w:t>
      </w:r>
      <w:r w:rsidR="0011793C" w:rsidRPr="6E983990">
        <w:rPr>
          <w:rFonts w:ascii="Times New Roman" w:hAnsi="Times New Roman" w:cs="Times New Roman"/>
        </w:rPr>
        <w:t xml:space="preserve"> l'accès à votre bâtiment)</w:t>
      </w:r>
      <w:r w:rsidRPr="6E983990">
        <w:rPr>
          <w:rFonts w:ascii="Times New Roman" w:hAnsi="Times New Roman" w:cs="Times New Roman"/>
        </w:rPr>
        <w:t xml:space="preserve">. La </w:t>
      </w:r>
      <w:r w:rsidR="005271E5" w:rsidRPr="6E983990">
        <w:rPr>
          <w:rFonts w:ascii="Times New Roman" w:hAnsi="Times New Roman" w:cs="Times New Roman"/>
        </w:rPr>
        <w:t>L</w:t>
      </w:r>
      <w:r w:rsidRPr="6E983990">
        <w:rPr>
          <w:rFonts w:ascii="Times New Roman" w:hAnsi="Times New Roman" w:cs="Times New Roman"/>
        </w:rPr>
        <w:t>oi sur les arpenteurs-géomètres</w:t>
      </w:r>
      <w:r w:rsidR="0022221D" w:rsidRPr="6E983990">
        <w:rPr>
          <w:rFonts w:ascii="Times New Roman" w:hAnsi="Times New Roman" w:cs="Times New Roman"/>
        </w:rPr>
        <w:t>*</w:t>
      </w:r>
      <w:r w:rsidRPr="6E983990">
        <w:rPr>
          <w:rFonts w:ascii="Times New Roman" w:hAnsi="Times New Roman" w:cs="Times New Roman"/>
        </w:rPr>
        <w:t xml:space="preserve"> </w:t>
      </w:r>
      <w:r w:rsidR="00EC74A8" w:rsidRPr="6E983990">
        <w:rPr>
          <w:rFonts w:ascii="Times New Roman" w:hAnsi="Times New Roman" w:cs="Times New Roman"/>
        </w:rPr>
        <w:t xml:space="preserve">prévoit </w:t>
      </w:r>
      <w:r w:rsidRPr="6E983990">
        <w:rPr>
          <w:rFonts w:ascii="Times New Roman" w:hAnsi="Times New Roman" w:cs="Times New Roman"/>
        </w:rPr>
        <w:t>d’ailleurs que ceux-ci, de même que ceux qui l</w:t>
      </w:r>
      <w:r w:rsidR="7341A8D0" w:rsidRPr="6E983990">
        <w:rPr>
          <w:rFonts w:ascii="Times New Roman" w:hAnsi="Times New Roman" w:cs="Times New Roman"/>
        </w:rPr>
        <w:t xml:space="preserve">es </w:t>
      </w:r>
      <w:r w:rsidRPr="6E983990">
        <w:rPr>
          <w:rFonts w:ascii="Times New Roman" w:hAnsi="Times New Roman" w:cs="Times New Roman"/>
        </w:rPr>
        <w:t>aident, peuvent, dans l’exécution de leurs fonctions, circuler sur toute propriété et y faire les opérations qu’ils jugent nécessaires.</w:t>
      </w:r>
    </w:p>
    <w:p w14:paraId="66A21BEC" w14:textId="693C06DC" w:rsidR="005A2C17" w:rsidRPr="00F46EE5" w:rsidRDefault="005A2C17" w:rsidP="005A2C17">
      <w:pPr>
        <w:pStyle w:val="Sansinterligne"/>
        <w:rPr>
          <w:rFonts w:ascii="Times New Roman" w:hAnsi="Times New Roman" w:cs="Times New Roman"/>
        </w:rPr>
      </w:pPr>
    </w:p>
    <w:p w14:paraId="1CCBB849" w14:textId="09BDC070" w:rsidR="005A2C17" w:rsidRPr="00F46EE5" w:rsidRDefault="005A2C17" w:rsidP="005A2C17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t>Est-ce que les mandataires de collecte de données vont rentrer chez</w:t>
      </w:r>
      <w:r w:rsidR="00E94CE0" w:rsidRPr="00F46EE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F46EE5">
        <w:rPr>
          <w:rFonts w:ascii="Times New Roman" w:hAnsi="Times New Roman" w:cs="Times New Roman"/>
          <w:b/>
          <w:bCs/>
          <w:i/>
          <w:iCs/>
        </w:rPr>
        <w:t>moi?</w:t>
      </w:r>
    </w:p>
    <w:p w14:paraId="4E6987C2" w14:textId="27C36441" w:rsidR="005A2C17" w:rsidRPr="00F46EE5" w:rsidRDefault="005A2C17" w:rsidP="005A2C17">
      <w:pPr>
        <w:pStyle w:val="Sansinterligne"/>
        <w:ind w:left="360"/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>En aucun cas les mandataires ne sont autorisés à pénétrer à l’intérieur des bâtiments.</w:t>
      </w:r>
    </w:p>
    <w:p w14:paraId="5CDEE227" w14:textId="40F82698" w:rsidR="00CA0371" w:rsidRPr="00F46EE5" w:rsidRDefault="00CA0371" w:rsidP="00CF4EA2">
      <w:pPr>
        <w:pStyle w:val="Sansinterligne"/>
        <w:rPr>
          <w:rFonts w:ascii="Times New Roman" w:hAnsi="Times New Roman" w:cs="Times New Roman"/>
        </w:rPr>
      </w:pPr>
    </w:p>
    <w:p w14:paraId="16937065" w14:textId="10F4B214" w:rsidR="00343318" w:rsidRPr="00F46EE5" w:rsidRDefault="00343318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t xml:space="preserve">Est-ce que des informations confidentielles </w:t>
      </w:r>
      <w:r w:rsidR="2BD5108A" w:rsidRPr="00F46EE5">
        <w:rPr>
          <w:rFonts w:ascii="Times New Roman" w:hAnsi="Times New Roman" w:cs="Times New Roman"/>
          <w:b/>
          <w:bCs/>
          <w:i/>
          <w:iCs/>
        </w:rPr>
        <w:t xml:space="preserve">sont </w:t>
      </w:r>
      <w:r w:rsidRPr="00F46EE5">
        <w:rPr>
          <w:rFonts w:ascii="Times New Roman" w:hAnsi="Times New Roman" w:cs="Times New Roman"/>
          <w:b/>
          <w:bCs/>
          <w:i/>
          <w:iCs/>
        </w:rPr>
        <w:t>collecté</w:t>
      </w:r>
      <w:r w:rsidR="004777B3" w:rsidRPr="00F46EE5">
        <w:rPr>
          <w:rFonts w:ascii="Times New Roman" w:hAnsi="Times New Roman" w:cs="Times New Roman"/>
          <w:b/>
          <w:bCs/>
          <w:i/>
          <w:iCs/>
        </w:rPr>
        <w:t>e</w:t>
      </w:r>
      <w:r w:rsidRPr="00F46EE5">
        <w:rPr>
          <w:rFonts w:ascii="Times New Roman" w:hAnsi="Times New Roman" w:cs="Times New Roman"/>
          <w:b/>
          <w:bCs/>
          <w:i/>
          <w:iCs/>
        </w:rPr>
        <w:t>s?</w:t>
      </w:r>
    </w:p>
    <w:p w14:paraId="4CC8E779" w14:textId="6437607C" w:rsidR="00343318" w:rsidRPr="00F46EE5" w:rsidRDefault="00343318" w:rsidP="002C6EF0">
      <w:pPr>
        <w:pStyle w:val="Sansinterligne"/>
        <w:ind w:left="360"/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>Non, aucune donnée confidentielle ne sera collectée.</w:t>
      </w:r>
    </w:p>
    <w:p w14:paraId="0B0AA6C1" w14:textId="77777777" w:rsidR="002C6EF0" w:rsidRPr="00F46EE5" w:rsidRDefault="002C6EF0" w:rsidP="00534D88">
      <w:pPr>
        <w:pStyle w:val="Sansinterligne"/>
        <w:ind w:left="360"/>
        <w:rPr>
          <w:rFonts w:ascii="Times New Roman" w:hAnsi="Times New Roman" w:cs="Times New Roman"/>
        </w:rPr>
      </w:pPr>
    </w:p>
    <w:p w14:paraId="405E6A34" w14:textId="7EB59148" w:rsidR="428BBB4A" w:rsidRPr="00F46EE5" w:rsidRDefault="428BBB4A" w:rsidP="3849797F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t>Comment les informations récoltées seront-elles utilisées et par qui?</w:t>
      </w:r>
    </w:p>
    <w:p w14:paraId="3B8505B7" w14:textId="3078C1B5" w:rsidR="00797345" w:rsidRPr="00F46EE5" w:rsidRDefault="002F300E" w:rsidP="00534D88">
      <w:pPr>
        <w:pStyle w:val="Sansinterligne"/>
        <w:ind w:left="360"/>
        <w:rPr>
          <w:rFonts w:ascii="Times New Roman" w:hAnsi="Times New Roman" w:cs="Times New Roman"/>
        </w:rPr>
      </w:pPr>
      <w:r w:rsidRPr="6E983990">
        <w:rPr>
          <w:rFonts w:ascii="Times New Roman" w:hAnsi="Times New Roman" w:cs="Times New Roman"/>
        </w:rPr>
        <w:t xml:space="preserve">Les informations récoltées </w:t>
      </w:r>
      <w:r w:rsidR="00761776" w:rsidRPr="6E983990">
        <w:rPr>
          <w:rFonts w:ascii="Times New Roman" w:hAnsi="Times New Roman" w:cs="Times New Roman"/>
        </w:rPr>
        <w:t>seront</w:t>
      </w:r>
      <w:r w:rsidR="007F60D0" w:rsidRPr="6E983990">
        <w:rPr>
          <w:rFonts w:ascii="Times New Roman" w:hAnsi="Times New Roman" w:cs="Times New Roman"/>
        </w:rPr>
        <w:t xml:space="preserve"> prioritairement</w:t>
      </w:r>
      <w:r w:rsidR="00761776" w:rsidRPr="6E983990">
        <w:rPr>
          <w:rFonts w:ascii="Times New Roman" w:hAnsi="Times New Roman" w:cs="Times New Roman"/>
        </w:rPr>
        <w:t xml:space="preserve"> à l’usage des </w:t>
      </w:r>
      <w:r w:rsidR="00E54A01">
        <w:rPr>
          <w:rFonts w:ascii="Times New Roman" w:hAnsi="Times New Roman" w:cs="Times New Roman"/>
        </w:rPr>
        <w:t xml:space="preserve">organismes municipaux et des </w:t>
      </w:r>
      <w:r w:rsidR="00F74ECC" w:rsidRPr="6E983990">
        <w:rPr>
          <w:rFonts w:ascii="Times New Roman" w:hAnsi="Times New Roman" w:cs="Times New Roman"/>
        </w:rPr>
        <w:t>représentants</w:t>
      </w:r>
      <w:r w:rsidR="008F77BC" w:rsidRPr="6E983990">
        <w:rPr>
          <w:rFonts w:ascii="Times New Roman" w:hAnsi="Times New Roman" w:cs="Times New Roman"/>
        </w:rPr>
        <w:t xml:space="preserve"> et représentantes</w:t>
      </w:r>
      <w:r w:rsidR="00F74ECC" w:rsidRPr="6E983990">
        <w:rPr>
          <w:rFonts w:ascii="Times New Roman" w:hAnsi="Times New Roman" w:cs="Times New Roman"/>
        </w:rPr>
        <w:t xml:space="preserve"> du </w:t>
      </w:r>
      <w:r w:rsidR="003A41F0" w:rsidRPr="6E983990">
        <w:rPr>
          <w:rFonts w:ascii="Times New Roman" w:hAnsi="Times New Roman" w:cs="Times New Roman"/>
        </w:rPr>
        <w:t xml:space="preserve">gouvernement du </w:t>
      </w:r>
      <w:r w:rsidR="00F74ECC" w:rsidRPr="6E983990">
        <w:rPr>
          <w:rFonts w:ascii="Times New Roman" w:hAnsi="Times New Roman" w:cs="Times New Roman"/>
        </w:rPr>
        <w:t>Québec dans le cadre de leurs mandats.</w:t>
      </w:r>
      <w:r w:rsidR="008C0252" w:rsidRPr="6E983990">
        <w:rPr>
          <w:rFonts w:ascii="Times New Roman" w:hAnsi="Times New Roman" w:cs="Times New Roman"/>
        </w:rPr>
        <w:t xml:space="preserve"> </w:t>
      </w:r>
      <w:r w:rsidR="0E81E1C3" w:rsidRPr="6E983990">
        <w:rPr>
          <w:rFonts w:ascii="Times New Roman" w:hAnsi="Times New Roman" w:cs="Times New Roman"/>
        </w:rPr>
        <w:t xml:space="preserve"> </w:t>
      </w:r>
      <w:r>
        <w:br/>
      </w:r>
      <w:r w:rsidR="0E81E1C3" w:rsidRPr="6E983990">
        <w:rPr>
          <w:rFonts w:ascii="Times New Roman" w:hAnsi="Times New Roman" w:cs="Times New Roman"/>
        </w:rPr>
        <w:t xml:space="preserve">Les informations collectées serviront notamment à la planification de l’aménagement du </w:t>
      </w:r>
      <w:r w:rsidR="0E81E1C3" w:rsidRPr="6E983990">
        <w:rPr>
          <w:rFonts w:ascii="Times New Roman" w:hAnsi="Times New Roman" w:cs="Times New Roman"/>
        </w:rPr>
        <w:lastRenderedPageBreak/>
        <w:t>territoire en rendant possibles des simulations numériques selon différents scénarios tel</w:t>
      </w:r>
      <w:r w:rsidR="00E54A01">
        <w:rPr>
          <w:rFonts w:ascii="Times New Roman" w:hAnsi="Times New Roman" w:cs="Times New Roman"/>
        </w:rPr>
        <w:t xml:space="preserve"> que</w:t>
      </w:r>
      <w:r w:rsidR="0E81E1C3" w:rsidRPr="6E983990">
        <w:rPr>
          <w:rFonts w:ascii="Times New Roman" w:hAnsi="Times New Roman" w:cs="Times New Roman"/>
        </w:rPr>
        <w:t xml:space="preserve"> </w:t>
      </w:r>
      <w:r w:rsidR="351C1456" w:rsidRPr="6E983990">
        <w:rPr>
          <w:rFonts w:ascii="Times New Roman" w:hAnsi="Times New Roman" w:cs="Times New Roman"/>
        </w:rPr>
        <w:t>la</w:t>
      </w:r>
      <w:r w:rsidR="0E81E1C3" w:rsidRPr="6E983990">
        <w:rPr>
          <w:rFonts w:ascii="Times New Roman" w:hAnsi="Times New Roman" w:cs="Times New Roman"/>
        </w:rPr>
        <w:t xml:space="preserve"> montée des eaux. </w:t>
      </w:r>
    </w:p>
    <w:p w14:paraId="1814C4E7" w14:textId="6F076006" w:rsidR="09F613EE" w:rsidRPr="00F46EE5" w:rsidRDefault="09F613EE" w:rsidP="09F613EE">
      <w:pPr>
        <w:pStyle w:val="Sansinterligne"/>
        <w:rPr>
          <w:rFonts w:ascii="Times New Roman" w:hAnsi="Times New Roman" w:cs="Times New Roman"/>
        </w:rPr>
      </w:pPr>
    </w:p>
    <w:p w14:paraId="7BF452CD" w14:textId="5E1128B5" w:rsidR="00176A96" w:rsidRPr="00F46EE5" w:rsidRDefault="00176A96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</w:rPr>
      </w:pPr>
      <w:r w:rsidRPr="00F46EE5">
        <w:rPr>
          <w:rFonts w:ascii="Times New Roman" w:hAnsi="Times New Roman" w:cs="Times New Roman"/>
          <w:b/>
          <w:bCs/>
          <w:i/>
          <w:iCs/>
        </w:rPr>
        <w:t>À quoi correspond</w:t>
      </w:r>
      <w:r w:rsidR="001021AE" w:rsidRPr="00F46EE5">
        <w:rPr>
          <w:rFonts w:ascii="Times New Roman" w:hAnsi="Times New Roman" w:cs="Times New Roman"/>
          <w:b/>
          <w:bCs/>
          <w:i/>
          <w:iCs/>
        </w:rPr>
        <w:t>ent</w:t>
      </w:r>
      <w:r w:rsidRPr="00F46EE5">
        <w:rPr>
          <w:rFonts w:ascii="Times New Roman" w:hAnsi="Times New Roman" w:cs="Times New Roman"/>
          <w:b/>
          <w:bCs/>
          <w:i/>
          <w:iCs/>
        </w:rPr>
        <w:t xml:space="preserve"> les bâtiments principaux sur lesquels </w:t>
      </w:r>
      <w:r w:rsidR="71DEBA23" w:rsidRPr="00F46EE5">
        <w:rPr>
          <w:rFonts w:ascii="Times New Roman" w:hAnsi="Times New Roman" w:cs="Times New Roman"/>
          <w:b/>
          <w:bCs/>
          <w:i/>
          <w:iCs/>
        </w:rPr>
        <w:t xml:space="preserve">sont </w:t>
      </w:r>
      <w:r w:rsidRPr="00F46EE5">
        <w:rPr>
          <w:rFonts w:ascii="Times New Roman" w:hAnsi="Times New Roman" w:cs="Times New Roman"/>
          <w:b/>
          <w:bCs/>
          <w:i/>
          <w:iCs/>
        </w:rPr>
        <w:t>effectués les relevés?</w:t>
      </w:r>
    </w:p>
    <w:p w14:paraId="752CF821" w14:textId="494B6B9A" w:rsidR="00457991" w:rsidRDefault="00176A96" w:rsidP="00176A96">
      <w:pPr>
        <w:pStyle w:val="Sansinterligne"/>
        <w:ind w:left="360"/>
        <w:rPr>
          <w:rFonts w:ascii="Times New Roman" w:hAnsi="Times New Roman" w:cs="Times New Roman"/>
        </w:rPr>
      </w:pPr>
      <w:r w:rsidRPr="00F46EE5">
        <w:rPr>
          <w:rFonts w:ascii="Times New Roman" w:hAnsi="Times New Roman" w:cs="Times New Roman"/>
        </w:rPr>
        <w:t>Ce sont essentiellement les résidences, les commerces, les industries et les bâtiments de services (hôpitaux, bibliothèques, hôtels de ville</w:t>
      </w:r>
      <w:r w:rsidR="00112AB7" w:rsidRPr="00F46EE5">
        <w:rPr>
          <w:rFonts w:ascii="Times New Roman" w:hAnsi="Times New Roman" w:cs="Times New Roman"/>
        </w:rPr>
        <w:t xml:space="preserve">, etc.). </w:t>
      </w:r>
      <w:r w:rsidRPr="00F46EE5">
        <w:rPr>
          <w:rFonts w:ascii="Times New Roman" w:hAnsi="Times New Roman" w:cs="Times New Roman"/>
        </w:rPr>
        <w:t>Les bâtiments secondaires (cabanons, garages détachés, abris de bois de chauffage</w:t>
      </w:r>
      <w:r w:rsidR="00C4657D" w:rsidRPr="00F46EE5">
        <w:rPr>
          <w:rFonts w:ascii="Times New Roman" w:hAnsi="Times New Roman" w:cs="Times New Roman"/>
        </w:rPr>
        <w:t xml:space="preserve">, etc.) </w:t>
      </w:r>
      <w:r w:rsidRPr="00F46EE5">
        <w:rPr>
          <w:rFonts w:ascii="Times New Roman" w:hAnsi="Times New Roman" w:cs="Times New Roman"/>
        </w:rPr>
        <w:t>sont exclus du présent exerci</w:t>
      </w:r>
      <w:r w:rsidR="00457991">
        <w:rPr>
          <w:rFonts w:ascii="Times New Roman" w:hAnsi="Times New Roman" w:cs="Times New Roman"/>
        </w:rPr>
        <w:t>ce.</w:t>
      </w:r>
    </w:p>
    <w:p w14:paraId="79C7FF8F" w14:textId="77777777" w:rsidR="00356E86" w:rsidRPr="00BA77A7" w:rsidRDefault="00356E86" w:rsidP="00176A96">
      <w:pPr>
        <w:pStyle w:val="Sansinterligne"/>
        <w:ind w:left="360"/>
        <w:rPr>
          <w:rFonts w:ascii="Times New Roman" w:hAnsi="Times New Roman" w:cs="Times New Roman"/>
        </w:rPr>
      </w:pPr>
    </w:p>
    <w:p w14:paraId="0F91753F" w14:textId="1B398BCA" w:rsidR="00356E86" w:rsidRPr="00BA77A7" w:rsidRDefault="00356E86" w:rsidP="00356E86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</w:rPr>
      </w:pPr>
      <w:r w:rsidRPr="00BA77A7">
        <w:rPr>
          <w:rFonts w:ascii="Times New Roman" w:hAnsi="Times New Roman" w:cs="Times New Roman"/>
          <w:b/>
          <w:bCs/>
          <w:i/>
          <w:iCs/>
        </w:rPr>
        <w:t>Ces travaux sont-ils en lien avec l</w:t>
      </w:r>
      <w:r w:rsidR="00BA77A7">
        <w:rPr>
          <w:rFonts w:ascii="Times New Roman" w:hAnsi="Times New Roman" w:cs="Times New Roman"/>
          <w:b/>
          <w:bCs/>
          <w:i/>
          <w:iCs/>
        </w:rPr>
        <w:t>a nouv</w:t>
      </w:r>
      <w:r w:rsidR="00F607AC">
        <w:rPr>
          <w:rFonts w:ascii="Times New Roman" w:hAnsi="Times New Roman" w:cs="Times New Roman"/>
          <w:b/>
          <w:bCs/>
          <w:i/>
          <w:iCs/>
        </w:rPr>
        <w:t>e</w:t>
      </w:r>
      <w:r w:rsidR="00BA77A7">
        <w:rPr>
          <w:rFonts w:ascii="Times New Roman" w:hAnsi="Times New Roman" w:cs="Times New Roman"/>
          <w:b/>
          <w:bCs/>
          <w:i/>
          <w:iCs/>
        </w:rPr>
        <w:t>lle</w:t>
      </w:r>
      <w:r w:rsidRPr="00BA77A7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BA77A7" w:rsidRPr="00BA77A7">
        <w:rPr>
          <w:rFonts w:ascii="Times New Roman" w:hAnsi="Times New Roman" w:cs="Times New Roman"/>
          <w:b/>
          <w:bCs/>
          <w:i/>
          <w:iCs/>
        </w:rPr>
        <w:t xml:space="preserve">cartographie des zones inondables </w:t>
      </w:r>
      <w:r w:rsidR="00BA77A7">
        <w:rPr>
          <w:rFonts w:ascii="Times New Roman" w:hAnsi="Times New Roman" w:cs="Times New Roman"/>
          <w:b/>
          <w:bCs/>
          <w:i/>
          <w:iCs/>
        </w:rPr>
        <w:t xml:space="preserve">ou le </w:t>
      </w:r>
      <w:r w:rsidRPr="00BA77A7">
        <w:rPr>
          <w:rFonts w:ascii="Times New Roman" w:hAnsi="Times New Roman" w:cs="Times New Roman"/>
          <w:b/>
          <w:bCs/>
          <w:i/>
          <w:iCs/>
        </w:rPr>
        <w:t>nouveau cadre réglementaire pour la gestion des milieux hydriques et des ouvrages de protection contre les inondations</w:t>
      </w:r>
      <w:r w:rsidR="00BA77A7">
        <w:rPr>
          <w:rFonts w:ascii="Times New Roman" w:hAnsi="Times New Roman" w:cs="Times New Roman"/>
          <w:b/>
          <w:bCs/>
          <w:i/>
          <w:iCs/>
        </w:rPr>
        <w:t>?</w:t>
      </w:r>
    </w:p>
    <w:p w14:paraId="5A4B9AA5" w14:textId="65E94E88" w:rsidR="00356E86" w:rsidRDefault="00356E86" w:rsidP="00356E86">
      <w:pPr>
        <w:pStyle w:val="Sansinterligne"/>
        <w:ind w:left="360"/>
        <w:rPr>
          <w:rFonts w:ascii="Times New Roman" w:hAnsi="Times New Roman" w:cs="Times New Roman"/>
        </w:rPr>
      </w:pPr>
      <w:r w:rsidRPr="00BA77A7">
        <w:rPr>
          <w:rFonts w:ascii="Times New Roman" w:hAnsi="Times New Roman" w:cs="Times New Roman"/>
        </w:rPr>
        <w:t>Il n’y a pas de lien direct entre les travaux sur le terrain et le</w:t>
      </w:r>
      <w:r w:rsidR="00BA77A7">
        <w:rPr>
          <w:rFonts w:ascii="Times New Roman" w:hAnsi="Times New Roman" w:cs="Times New Roman"/>
        </w:rPr>
        <w:t>s nouvelles cartes de zones inondables ou le</w:t>
      </w:r>
      <w:r w:rsidRPr="00BA77A7">
        <w:rPr>
          <w:rFonts w:ascii="Times New Roman" w:hAnsi="Times New Roman" w:cs="Times New Roman"/>
        </w:rPr>
        <w:t xml:space="preserve"> nouveau cadre réglementaire. Il s’agit néanmoins </w:t>
      </w:r>
      <w:r w:rsidR="00BA77A7">
        <w:rPr>
          <w:rFonts w:ascii="Times New Roman" w:hAnsi="Times New Roman" w:cs="Times New Roman"/>
        </w:rPr>
        <w:t>d’</w:t>
      </w:r>
      <w:r w:rsidRPr="00BA77A7">
        <w:rPr>
          <w:rFonts w:ascii="Times New Roman" w:hAnsi="Times New Roman" w:cs="Times New Roman"/>
        </w:rPr>
        <w:t>initiatives qui s’inscrivent dans le cadre du Plan de protection du territoire face aux inondations, un plan d’action gouvernemental lancé en avril 2020.</w:t>
      </w:r>
    </w:p>
    <w:p w14:paraId="071EB6EA" w14:textId="77777777" w:rsidR="00BA77A7" w:rsidRDefault="00BA77A7" w:rsidP="00356E86">
      <w:pPr>
        <w:pStyle w:val="Sansinterligne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Pour davantage d’information sur les nouvelles cartes de zones inondables :</w:t>
      </w:r>
    </w:p>
    <w:p w14:paraId="438B96EF" w14:textId="207068C1" w:rsidR="00BA77A7" w:rsidRPr="00BA77A7" w:rsidRDefault="00BA77A7" w:rsidP="00356E86">
      <w:pPr>
        <w:pStyle w:val="Sansinterligne"/>
        <w:ind w:left="360"/>
        <w:rPr>
          <w:rFonts w:ascii="Times New Roman" w:hAnsi="Times New Roman" w:cs="Times New Roman"/>
        </w:rPr>
      </w:pPr>
      <w:hyperlink r:id="rId14" w:history="1">
        <w:r w:rsidRPr="00AC35D0">
          <w:rPr>
            <w:rStyle w:val="Lienhypertexte"/>
            <w:rFonts w:ascii="Times New Roman" w:hAnsi="Times New Roman" w:cs="Times New Roman"/>
          </w:rPr>
          <w:t>https://www.quebec.ca/agriculture-environnement-et-ressources-naturelles/eau/zones-inondables-mobilite-rives-littoral/cartographies/travaux-echeanciers</w:t>
        </w:r>
      </w:hyperlink>
      <w:r>
        <w:rPr>
          <w:rFonts w:ascii="Times New Roman" w:hAnsi="Times New Roman" w:cs="Times New Roman"/>
        </w:rPr>
        <w:t xml:space="preserve"> </w:t>
      </w:r>
    </w:p>
    <w:p w14:paraId="73AFA4F1" w14:textId="77777777" w:rsidR="00BA77A7" w:rsidRDefault="00BA77A7" w:rsidP="00356E86">
      <w:pPr>
        <w:pStyle w:val="Sansinterligne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Pour davantage d’information sur le nouveau cadre réglementaire :</w:t>
      </w:r>
    </w:p>
    <w:p w14:paraId="16B5DF77" w14:textId="3E42CAA5" w:rsidR="00356E86" w:rsidRDefault="00BA77A7" w:rsidP="00356E86">
      <w:pPr>
        <w:pStyle w:val="Sansinterligne"/>
        <w:ind w:left="360"/>
        <w:rPr>
          <w:rFonts w:ascii="Times New Roman" w:hAnsi="Times New Roman" w:cs="Times New Roman"/>
        </w:rPr>
      </w:pPr>
      <w:hyperlink r:id="rId15" w:history="1">
        <w:r w:rsidRPr="00AC35D0">
          <w:rPr>
            <w:rStyle w:val="Lienhypertexte"/>
            <w:rFonts w:ascii="Times New Roman" w:hAnsi="Times New Roman" w:cs="Times New Roman"/>
          </w:rPr>
          <w:t>https://www.quebec.ca/agriculture-environnement-et-ressources-naturelles/eau/zones-inondables-mobilite-rives-littoral/cadre-reglementaire</w:t>
        </w:r>
      </w:hyperlink>
      <w:r>
        <w:rPr>
          <w:rFonts w:ascii="Times New Roman" w:hAnsi="Times New Roman" w:cs="Times New Roman"/>
        </w:rPr>
        <w:t xml:space="preserve"> </w:t>
      </w:r>
    </w:p>
    <w:p w14:paraId="06FF6D6C" w14:textId="77777777" w:rsidR="00457991" w:rsidRPr="00F46EE5" w:rsidRDefault="00457991" w:rsidP="00176A96">
      <w:pPr>
        <w:pStyle w:val="Sansinterligne"/>
        <w:ind w:left="360"/>
        <w:rPr>
          <w:rFonts w:ascii="Times New Roman" w:hAnsi="Times New Roman" w:cs="Times New Roman"/>
        </w:rPr>
      </w:pPr>
    </w:p>
    <w:p w14:paraId="3EA549DF" w14:textId="2C4F7C57" w:rsidR="00CA0371" w:rsidRDefault="00457991" w:rsidP="00CA0371">
      <w:pPr>
        <w:pStyle w:val="Sansinterligne"/>
      </w:pPr>
      <w:r w:rsidRPr="00457991">
        <w:rPr>
          <w:rFonts w:ascii="Times New Roman" w:hAnsi="Times New Roman" w:cs="Times New Roman"/>
        </w:rPr>
        <w:t>*</w:t>
      </w:r>
      <w:r w:rsidR="00CA0371" w:rsidRPr="00F46EE5">
        <w:rPr>
          <w:rFonts w:ascii="Times New Roman" w:hAnsi="Times New Roman" w:cs="Times New Roman"/>
          <w:b/>
          <w:bCs/>
        </w:rPr>
        <w:t xml:space="preserve"> LOI SUR LES ARPENTEURS-GÉOMÈTRES</w:t>
      </w:r>
      <w:r w:rsidR="00CA0371">
        <w:t xml:space="preserve"> (</w:t>
      </w:r>
      <w:hyperlink r:id="rId16" w:history="1">
        <w:r w:rsidR="00CA0371" w:rsidRPr="008626DB">
          <w:rPr>
            <w:rStyle w:val="Lienhypertexte"/>
          </w:rPr>
          <w:t>https://www.legisquebec.gouv.qc.ca/fr/document/lc/A-23</w:t>
        </w:r>
      </w:hyperlink>
      <w:r w:rsidR="00CA0371">
        <w:t>)</w:t>
      </w:r>
    </w:p>
    <w:p w14:paraId="1EA0EB04" w14:textId="77777777" w:rsidR="00CA0371" w:rsidRDefault="00CA0371" w:rsidP="00CF4EA2">
      <w:pPr>
        <w:pStyle w:val="Sansinterligne"/>
      </w:pPr>
    </w:p>
    <w:p w14:paraId="3460C5CD" w14:textId="77777777" w:rsidR="00CA0371" w:rsidRPr="00F46EE5" w:rsidRDefault="00CA0371" w:rsidP="00CA0371">
      <w:pPr>
        <w:shd w:val="clear" w:color="auto" w:fill="FFFFFF"/>
        <w:rPr>
          <w:rStyle w:val="titletext-group6"/>
          <w:rFonts w:ascii="Times New Roman" w:hAnsi="Times New Roman" w:cs="Times New Roman"/>
          <w:i/>
          <w:iCs/>
          <w:color w:val="212529"/>
        </w:rPr>
      </w:pPr>
      <w:r w:rsidRPr="00F46EE5">
        <w:rPr>
          <w:rStyle w:val="label-group6"/>
          <w:rFonts w:ascii="Times New Roman" w:hAnsi="Times New Roman" w:cs="Times New Roman"/>
          <w:color w:val="212529"/>
        </w:rPr>
        <w:t>§ 3.  — </w:t>
      </w:r>
      <w:r w:rsidRPr="00F46EE5">
        <w:rPr>
          <w:rStyle w:val="titletext-group6"/>
          <w:rFonts w:ascii="Times New Roman" w:hAnsi="Times New Roman" w:cs="Times New Roman"/>
          <w:i/>
          <w:iCs/>
          <w:color w:val="212529"/>
        </w:rPr>
        <w:t>Pouvoirs et devoirs de l’arpenteur-géomètre</w:t>
      </w:r>
    </w:p>
    <w:p w14:paraId="7F91275B" w14:textId="77777777" w:rsidR="00CA0371" w:rsidRPr="00F46EE5" w:rsidRDefault="00CA0371" w:rsidP="00CA0371">
      <w:pPr>
        <w:shd w:val="clear" w:color="auto" w:fill="FFFFFF"/>
        <w:rPr>
          <w:rFonts w:ascii="Times New Roman" w:hAnsi="Times New Roman" w:cs="Times New Roman"/>
          <w:lang w:eastAsia="fr-CA"/>
        </w:rPr>
      </w:pPr>
    </w:p>
    <w:p w14:paraId="7E9FBEBF" w14:textId="23012EAE" w:rsidR="00CA0371" w:rsidRPr="00F46EE5" w:rsidRDefault="00CA0371" w:rsidP="00CA0371">
      <w:pPr>
        <w:shd w:val="clear" w:color="auto" w:fill="FFFFFF"/>
        <w:jc w:val="both"/>
        <w:rPr>
          <w:rFonts w:ascii="Times New Roman" w:hAnsi="Times New Roman" w:cs="Times New Roman"/>
          <w:color w:val="212529"/>
        </w:rPr>
      </w:pPr>
      <w:r w:rsidRPr="00F46EE5">
        <w:rPr>
          <w:rFonts w:ascii="Times New Roman" w:hAnsi="Times New Roman" w:cs="Times New Roman"/>
          <w:noProof/>
          <w:color w:val="375D9D"/>
        </w:rPr>
        <w:drawing>
          <wp:inline distT="0" distB="0" distL="0" distR="0" wp14:anchorId="6119E18C" wp14:editId="59CCDB2D">
            <wp:extent cx="152400" cy="133350"/>
            <wp:effectExtent l="0" t="0" r="0" b="0"/>
            <wp:docPr id="4" name="Image 4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5ACC8" w14:textId="0FED9688" w:rsidR="00CA0371" w:rsidRPr="00F46EE5" w:rsidRDefault="00CA0371" w:rsidP="00CA0371">
      <w:pPr>
        <w:shd w:val="clear" w:color="auto" w:fill="FFFFFF"/>
        <w:jc w:val="both"/>
        <w:rPr>
          <w:rFonts w:ascii="Times New Roman" w:hAnsi="Times New Roman" w:cs="Times New Roman"/>
          <w:color w:val="212529"/>
        </w:rPr>
      </w:pPr>
      <w:hyperlink r:id="rId20" w:history="1">
        <w:r w:rsidRPr="00F46EE5">
          <w:rPr>
            <w:rStyle w:val="label-section"/>
            <w:rFonts w:ascii="Times New Roman" w:hAnsi="Times New Roman" w:cs="Times New Roman"/>
            <w:b/>
            <w:bCs/>
            <w:color w:val="375D9D"/>
            <w:sz w:val="24"/>
            <w:szCs w:val="24"/>
          </w:rPr>
          <w:t>47.</w:t>
        </w:r>
      </w:hyperlink>
      <w:r w:rsidR="00513027" w:rsidRPr="00F46EE5">
        <w:rPr>
          <w:rStyle w:val="label-section"/>
          <w:rFonts w:ascii="Times New Roman" w:hAnsi="Times New Roman" w:cs="Times New Roman"/>
          <w:b/>
          <w:bCs/>
          <w:color w:val="375D9D"/>
          <w:sz w:val="24"/>
          <w:szCs w:val="24"/>
        </w:rPr>
        <w:t xml:space="preserve"> </w:t>
      </w:r>
      <w:r w:rsidRPr="00F46EE5">
        <w:rPr>
          <w:rStyle w:val="subsection"/>
          <w:rFonts w:ascii="Times New Roman" w:hAnsi="Times New Roman" w:cs="Times New Roman"/>
          <w:color w:val="212529"/>
        </w:rPr>
        <w:t>Quiconque interrompt, moleste ou entrave d’une manière quelconque un arpenteur-géomètre ou intervient indûment dans l’accomplissement de ses fonctions commet une infraction et est passible des peines prévues à l’article</w:t>
      </w:r>
      <w:r w:rsidR="00204913" w:rsidRPr="00F46EE5">
        <w:rPr>
          <w:rStyle w:val="label-group6"/>
          <w:rFonts w:ascii="Times New Roman" w:hAnsi="Times New Roman" w:cs="Times New Roman"/>
          <w:color w:val="212529"/>
        </w:rPr>
        <w:t> </w:t>
      </w:r>
      <w:r w:rsidRPr="00F46EE5">
        <w:rPr>
          <w:rStyle w:val="subsection"/>
          <w:rFonts w:ascii="Times New Roman" w:hAnsi="Times New Roman" w:cs="Times New Roman"/>
          <w:color w:val="212529"/>
        </w:rPr>
        <w:t>188 du Code des professions (</w:t>
      </w:r>
      <w:hyperlink r:id="rId21" w:tgtFrame="_blank" w:history="1">
        <w:r w:rsidRPr="00F46EE5">
          <w:rPr>
            <w:rStyle w:val="Lienhypertexte"/>
            <w:rFonts w:ascii="Times New Roman" w:hAnsi="Times New Roman" w:cs="Times New Roman"/>
            <w:color w:val="375D9D"/>
          </w:rPr>
          <w:t>chapitre</w:t>
        </w:r>
        <w:r w:rsidR="00204913" w:rsidRPr="00F46EE5">
          <w:rPr>
            <w:rStyle w:val="label-group6"/>
            <w:rFonts w:ascii="Times New Roman" w:hAnsi="Times New Roman" w:cs="Times New Roman"/>
            <w:color w:val="212529"/>
          </w:rPr>
          <w:t> </w:t>
        </w:r>
        <w:r w:rsidRPr="00F46EE5">
          <w:rPr>
            <w:rStyle w:val="Lienhypertexte"/>
            <w:rFonts w:ascii="Times New Roman" w:hAnsi="Times New Roman" w:cs="Times New Roman"/>
            <w:color w:val="375D9D"/>
          </w:rPr>
          <w:t>C-26</w:t>
        </w:r>
      </w:hyperlink>
      <w:r w:rsidRPr="00F46EE5">
        <w:rPr>
          <w:rStyle w:val="subsection"/>
          <w:rFonts w:ascii="Times New Roman" w:hAnsi="Times New Roman" w:cs="Times New Roman"/>
          <w:color w:val="212529"/>
        </w:rPr>
        <w:t>), sans préjudice du recours civil que l’arpenteur-géomètre ou toute autre personne peut exercer contre lui.</w:t>
      </w:r>
    </w:p>
    <w:p w14:paraId="44A25730" w14:textId="77777777" w:rsidR="00CA0371" w:rsidRPr="00F46EE5" w:rsidRDefault="00CA0371" w:rsidP="00CA0371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18"/>
          <w:szCs w:val="18"/>
        </w:rPr>
      </w:pPr>
      <w:r w:rsidRPr="00F46EE5">
        <w:rPr>
          <w:rFonts w:ascii="Times New Roman" w:hAnsi="Times New Roman" w:cs="Times New Roman"/>
          <w:color w:val="212529"/>
          <w:sz w:val="18"/>
          <w:szCs w:val="18"/>
        </w:rPr>
        <w:t>1973, c. 61, a. 47.</w:t>
      </w:r>
    </w:p>
    <w:p w14:paraId="22F7A0CF" w14:textId="77777777" w:rsidR="00CA0371" w:rsidRPr="00F46EE5" w:rsidRDefault="00CA0371" w:rsidP="00CA0371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18"/>
          <w:szCs w:val="18"/>
        </w:rPr>
      </w:pPr>
    </w:p>
    <w:p w14:paraId="10E0ECE9" w14:textId="0F03D60C" w:rsidR="00CA0371" w:rsidRPr="00F46EE5" w:rsidRDefault="00CA0371" w:rsidP="00CA0371">
      <w:pPr>
        <w:shd w:val="clear" w:color="auto" w:fill="FFFFFF"/>
        <w:jc w:val="both"/>
        <w:rPr>
          <w:rFonts w:ascii="Times New Roman" w:hAnsi="Times New Roman" w:cs="Times New Roman"/>
          <w:color w:val="212529"/>
        </w:rPr>
      </w:pPr>
      <w:r w:rsidRPr="00F46EE5">
        <w:rPr>
          <w:rFonts w:ascii="Times New Roman" w:hAnsi="Times New Roman" w:cs="Times New Roman"/>
          <w:noProof/>
          <w:color w:val="375D9D"/>
        </w:rPr>
        <w:drawing>
          <wp:inline distT="0" distB="0" distL="0" distR="0" wp14:anchorId="38EE9898" wp14:editId="7353E424">
            <wp:extent cx="152400" cy="133350"/>
            <wp:effectExtent l="0" t="0" r="0" b="0"/>
            <wp:docPr id="3" name="Image 3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D539B" w14:textId="28B49282" w:rsidR="00CA0371" w:rsidRPr="00F46EE5" w:rsidRDefault="00CA0371" w:rsidP="00F07761">
      <w:pPr>
        <w:shd w:val="clear" w:color="auto" w:fill="FFFFFF"/>
        <w:tabs>
          <w:tab w:val="left" w:pos="426"/>
        </w:tabs>
        <w:ind w:left="709" w:hanging="709"/>
        <w:jc w:val="both"/>
        <w:rPr>
          <w:rFonts w:ascii="Times New Roman" w:hAnsi="Times New Roman" w:cs="Times New Roman"/>
          <w:color w:val="212529"/>
        </w:rPr>
      </w:pPr>
      <w:hyperlink r:id="rId23" w:history="1">
        <w:r w:rsidRPr="00F46EE5">
          <w:rPr>
            <w:rStyle w:val="label-section"/>
            <w:rFonts w:ascii="Times New Roman" w:hAnsi="Times New Roman" w:cs="Times New Roman"/>
            <w:b/>
            <w:bCs/>
            <w:color w:val="375D9D"/>
            <w:sz w:val="24"/>
            <w:szCs w:val="24"/>
          </w:rPr>
          <w:t>48.</w:t>
        </w:r>
      </w:hyperlink>
      <w:r w:rsidR="001C52CF" w:rsidRPr="00F46EE5">
        <w:rPr>
          <w:rFonts w:ascii="Times New Roman" w:hAnsi="Times New Roman" w:cs="Times New Roman"/>
          <w:color w:val="212529"/>
        </w:rPr>
        <w:tab/>
      </w:r>
      <w:r w:rsidRPr="00F46EE5">
        <w:rPr>
          <w:rStyle w:val="label-p"/>
          <w:rFonts w:ascii="Times New Roman" w:hAnsi="Times New Roman" w:cs="Times New Roman"/>
          <w:color w:val="212529"/>
        </w:rPr>
        <w:t>1. </w:t>
      </w:r>
      <w:r w:rsidRPr="00F46EE5">
        <w:rPr>
          <w:rStyle w:val="widthfixforlabel"/>
          <w:rFonts w:ascii="Times New Roman" w:hAnsi="Times New Roman" w:cs="Times New Roman"/>
          <w:color w:val="212529"/>
        </w:rPr>
        <w:t> </w:t>
      </w:r>
      <w:r w:rsidRPr="00F46EE5">
        <w:rPr>
          <w:rStyle w:val="paragraph"/>
          <w:rFonts w:ascii="Times New Roman" w:hAnsi="Times New Roman" w:cs="Times New Roman"/>
          <w:color w:val="212529"/>
        </w:rPr>
        <w:t>L’arpenteur-géomètre, de même que ceux qui l’aident, peuvent, dans l’exécution de leurs fonctions, circuler sur toute propriété et y faire les opérations qu’ils jugent nécessaires.</w:t>
      </w:r>
    </w:p>
    <w:p w14:paraId="6EAD142F" w14:textId="2F63A591" w:rsidR="00CA0371" w:rsidRPr="00F46EE5" w:rsidRDefault="001C52CF" w:rsidP="00F07761">
      <w:pPr>
        <w:shd w:val="clear" w:color="auto" w:fill="FFFFFF"/>
        <w:tabs>
          <w:tab w:val="left" w:pos="426"/>
        </w:tabs>
        <w:ind w:left="709" w:hanging="709"/>
        <w:jc w:val="both"/>
        <w:rPr>
          <w:rFonts w:ascii="Times New Roman" w:hAnsi="Times New Roman" w:cs="Times New Roman"/>
          <w:color w:val="212529"/>
        </w:rPr>
      </w:pPr>
      <w:r w:rsidRPr="00F46EE5">
        <w:rPr>
          <w:rStyle w:val="label-p"/>
          <w:rFonts w:ascii="Times New Roman" w:hAnsi="Times New Roman" w:cs="Times New Roman"/>
          <w:color w:val="212529"/>
        </w:rPr>
        <w:tab/>
      </w:r>
      <w:r w:rsidR="00CA0371" w:rsidRPr="00F46EE5">
        <w:rPr>
          <w:rStyle w:val="label-p"/>
          <w:rFonts w:ascii="Times New Roman" w:hAnsi="Times New Roman" w:cs="Times New Roman"/>
          <w:color w:val="212529"/>
        </w:rPr>
        <w:t>2. </w:t>
      </w:r>
      <w:r w:rsidR="00CA0371" w:rsidRPr="00F46EE5">
        <w:rPr>
          <w:rStyle w:val="widthfixforlabel"/>
          <w:rFonts w:ascii="Times New Roman" w:hAnsi="Times New Roman" w:cs="Times New Roman"/>
          <w:color w:val="212529"/>
        </w:rPr>
        <w:t> </w:t>
      </w:r>
      <w:r w:rsidR="00CA0371" w:rsidRPr="00F46EE5">
        <w:rPr>
          <w:rStyle w:val="paragraph"/>
          <w:rFonts w:ascii="Times New Roman" w:hAnsi="Times New Roman" w:cs="Times New Roman"/>
          <w:color w:val="212529"/>
        </w:rPr>
        <w:t>L’arpenteur-géomètre est tenu de réparer le préjudice que lui-même ou ses aides causent à autrui dans l’accomplissement de leurs fonctions.</w:t>
      </w:r>
    </w:p>
    <w:p w14:paraId="00EC35BB" w14:textId="72BB3D7C" w:rsidR="00CA0371" w:rsidRPr="00F46EE5" w:rsidRDefault="001C52CF" w:rsidP="00F07761">
      <w:pPr>
        <w:shd w:val="clear" w:color="auto" w:fill="FFFFFF"/>
        <w:tabs>
          <w:tab w:val="left" w:pos="426"/>
        </w:tabs>
        <w:ind w:left="709" w:hanging="709"/>
        <w:jc w:val="both"/>
        <w:rPr>
          <w:rFonts w:ascii="Times New Roman" w:hAnsi="Times New Roman" w:cs="Times New Roman"/>
          <w:color w:val="212529"/>
        </w:rPr>
      </w:pPr>
      <w:r w:rsidRPr="00F46EE5">
        <w:rPr>
          <w:rStyle w:val="label-p"/>
          <w:rFonts w:ascii="Times New Roman" w:hAnsi="Times New Roman" w:cs="Times New Roman"/>
          <w:color w:val="212529"/>
        </w:rPr>
        <w:tab/>
      </w:r>
      <w:r w:rsidR="00CA0371" w:rsidRPr="00F46EE5">
        <w:rPr>
          <w:rStyle w:val="label-p"/>
          <w:rFonts w:ascii="Times New Roman" w:hAnsi="Times New Roman" w:cs="Times New Roman"/>
          <w:color w:val="212529"/>
        </w:rPr>
        <w:t>3. </w:t>
      </w:r>
      <w:r w:rsidR="00CA0371" w:rsidRPr="00F46EE5">
        <w:rPr>
          <w:rStyle w:val="widthfixforlabel"/>
          <w:rFonts w:ascii="Times New Roman" w:hAnsi="Times New Roman" w:cs="Times New Roman"/>
          <w:color w:val="212529"/>
        </w:rPr>
        <w:t> </w:t>
      </w:r>
      <w:r w:rsidR="00CA0371" w:rsidRPr="00F46EE5">
        <w:rPr>
          <w:rStyle w:val="paragraph"/>
          <w:rFonts w:ascii="Times New Roman" w:hAnsi="Times New Roman" w:cs="Times New Roman"/>
          <w:color w:val="212529"/>
        </w:rPr>
        <w:t>À moins que le préjudice ne résulte de sa faute ou de celle de ses aides, l’arpenteur-géomètre a un recours en répétition contre son mandant.</w:t>
      </w:r>
    </w:p>
    <w:p w14:paraId="00D5F4B8" w14:textId="759478E1" w:rsidR="00CA0371" w:rsidRPr="00F46EE5" w:rsidRDefault="00CA0371" w:rsidP="00F07761">
      <w:pPr>
        <w:shd w:val="clear" w:color="auto" w:fill="FFFFFF"/>
        <w:ind w:left="709"/>
        <w:jc w:val="both"/>
        <w:rPr>
          <w:rFonts w:ascii="Times New Roman" w:hAnsi="Times New Roman" w:cs="Times New Roman"/>
          <w:color w:val="212529"/>
          <w:sz w:val="18"/>
          <w:szCs w:val="18"/>
        </w:rPr>
      </w:pPr>
      <w:r w:rsidRPr="00F46EE5">
        <w:rPr>
          <w:rFonts w:ascii="Times New Roman" w:hAnsi="Times New Roman" w:cs="Times New Roman"/>
          <w:color w:val="212529"/>
          <w:sz w:val="18"/>
          <w:szCs w:val="18"/>
        </w:rPr>
        <w:t>1973, c. 61, a. 48; 1999, c. 40, a. 22.</w:t>
      </w:r>
    </w:p>
    <w:p w14:paraId="1B3AEC10" w14:textId="77777777" w:rsidR="00CA0371" w:rsidRPr="00CF4EA2" w:rsidRDefault="00CA0371" w:rsidP="00CF4EA2">
      <w:pPr>
        <w:pStyle w:val="Sansinterligne"/>
      </w:pPr>
    </w:p>
    <w:sectPr w:rsidR="00CA0371" w:rsidRPr="00CF4EA2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36103" w14:textId="77777777" w:rsidR="00A20D8F" w:rsidRDefault="00A20D8F" w:rsidP="00A4015C">
      <w:r>
        <w:separator/>
      </w:r>
    </w:p>
  </w:endnote>
  <w:endnote w:type="continuationSeparator" w:id="0">
    <w:p w14:paraId="6DD2970F" w14:textId="77777777" w:rsidR="00A20D8F" w:rsidRDefault="00A20D8F" w:rsidP="00A4015C">
      <w:r>
        <w:continuationSeparator/>
      </w:r>
    </w:p>
  </w:endnote>
  <w:endnote w:type="continuationNotice" w:id="1">
    <w:p w14:paraId="0EA118A5" w14:textId="77777777" w:rsidR="00A20D8F" w:rsidRDefault="00A20D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97292" w14:textId="77777777" w:rsidR="00E96776" w:rsidRDefault="00E9677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189C1" w14:textId="77777777" w:rsidR="00E96776" w:rsidRDefault="00E9677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5AD1" w14:textId="77777777" w:rsidR="00E96776" w:rsidRDefault="00E9677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274AC" w14:textId="77777777" w:rsidR="00A20D8F" w:rsidRDefault="00A20D8F" w:rsidP="00A4015C">
      <w:r>
        <w:separator/>
      </w:r>
    </w:p>
  </w:footnote>
  <w:footnote w:type="continuationSeparator" w:id="0">
    <w:p w14:paraId="5F385085" w14:textId="77777777" w:rsidR="00A20D8F" w:rsidRDefault="00A20D8F" w:rsidP="00A4015C">
      <w:r>
        <w:continuationSeparator/>
      </w:r>
    </w:p>
  </w:footnote>
  <w:footnote w:type="continuationNotice" w:id="1">
    <w:p w14:paraId="5D4DC188" w14:textId="77777777" w:rsidR="00A20D8F" w:rsidRDefault="00A20D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3EDD5" w14:textId="2BE068CD" w:rsidR="00426920" w:rsidRDefault="00E96776">
    <w:pPr>
      <w:pStyle w:val="En-tte"/>
    </w:pPr>
    <w:r>
      <w:rPr>
        <w:noProof/>
      </w:rPr>
      <w:pict w14:anchorId="56A24F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29719" o:spid="_x0000_s1026" type="#_x0000_t136" style="position:absolute;margin-left:0;margin-top:0;width:522pt;height:8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OCUMENT DE TRAVAI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33C49" w14:textId="724C704E" w:rsidR="00426920" w:rsidRDefault="00E96776">
    <w:pPr>
      <w:pStyle w:val="En-tte"/>
    </w:pPr>
    <w:r>
      <w:rPr>
        <w:noProof/>
      </w:rPr>
      <w:pict w14:anchorId="693D5E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29720" o:spid="_x0000_s1027" type="#_x0000_t136" style="position:absolute;margin-left:0;margin-top:0;width:522pt;height:87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OCUMENT DE TRAVAI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F8525" w14:textId="26725815" w:rsidR="00426920" w:rsidRDefault="00E96776">
    <w:pPr>
      <w:pStyle w:val="En-tte"/>
    </w:pPr>
    <w:r>
      <w:rPr>
        <w:noProof/>
      </w:rPr>
      <w:pict w14:anchorId="6EEA1D4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29718" o:spid="_x0000_s1025" type="#_x0000_t136" style="position:absolute;margin-left:0;margin-top:0;width:522pt;height:8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OCUMENT DE TRAVAI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414C4"/>
    <w:multiLevelType w:val="hybridMultilevel"/>
    <w:tmpl w:val="CE30C416"/>
    <w:lvl w:ilvl="0" w:tplc="E00A752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8572239"/>
    <w:multiLevelType w:val="multilevel"/>
    <w:tmpl w:val="1C928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D47B5C"/>
    <w:multiLevelType w:val="hybridMultilevel"/>
    <w:tmpl w:val="7DD4CB7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37CD3"/>
    <w:multiLevelType w:val="hybridMultilevel"/>
    <w:tmpl w:val="C86A3454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4" w15:restartNumberingAfterBreak="0">
    <w:nsid w:val="51E17E5A"/>
    <w:multiLevelType w:val="hybridMultilevel"/>
    <w:tmpl w:val="268E583A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E63D1B"/>
    <w:multiLevelType w:val="hybridMultilevel"/>
    <w:tmpl w:val="23B68556"/>
    <w:lvl w:ilvl="0" w:tplc="E00A752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7CF160F"/>
    <w:multiLevelType w:val="hybridMultilevel"/>
    <w:tmpl w:val="CE04FA00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58542864">
    <w:abstractNumId w:val="6"/>
  </w:num>
  <w:num w:numId="2" w16cid:durableId="1398894220">
    <w:abstractNumId w:val="4"/>
  </w:num>
  <w:num w:numId="3" w16cid:durableId="602767354">
    <w:abstractNumId w:val="0"/>
  </w:num>
  <w:num w:numId="4" w16cid:durableId="17053734">
    <w:abstractNumId w:val="3"/>
  </w:num>
  <w:num w:numId="5" w16cid:durableId="126046136">
    <w:abstractNumId w:val="1"/>
  </w:num>
  <w:num w:numId="6" w16cid:durableId="2066876567">
    <w:abstractNumId w:val="1"/>
  </w:num>
  <w:num w:numId="7" w16cid:durableId="1562670052">
    <w:abstractNumId w:val="2"/>
  </w:num>
  <w:num w:numId="8" w16cid:durableId="4328279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EA2"/>
    <w:rsid w:val="0000237D"/>
    <w:rsid w:val="00011050"/>
    <w:rsid w:val="000362E8"/>
    <w:rsid w:val="0004513D"/>
    <w:rsid w:val="00072DBD"/>
    <w:rsid w:val="000753AB"/>
    <w:rsid w:val="000803D7"/>
    <w:rsid w:val="000916D0"/>
    <w:rsid w:val="00097363"/>
    <w:rsid w:val="000B1671"/>
    <w:rsid w:val="000B1957"/>
    <w:rsid w:val="000D30F4"/>
    <w:rsid w:val="000D3D49"/>
    <w:rsid w:val="000E0D69"/>
    <w:rsid w:val="000F079A"/>
    <w:rsid w:val="001021AE"/>
    <w:rsid w:val="00112AB7"/>
    <w:rsid w:val="00116DCF"/>
    <w:rsid w:val="0011793C"/>
    <w:rsid w:val="00125E44"/>
    <w:rsid w:val="001366D5"/>
    <w:rsid w:val="001643F5"/>
    <w:rsid w:val="00172CBC"/>
    <w:rsid w:val="0017337C"/>
    <w:rsid w:val="00176A96"/>
    <w:rsid w:val="00177482"/>
    <w:rsid w:val="001808AD"/>
    <w:rsid w:val="00193C47"/>
    <w:rsid w:val="00197E33"/>
    <w:rsid w:val="001A2F2D"/>
    <w:rsid w:val="001B6CD4"/>
    <w:rsid w:val="001C116E"/>
    <w:rsid w:val="001C52CF"/>
    <w:rsid w:val="001D290A"/>
    <w:rsid w:val="001D4696"/>
    <w:rsid w:val="001D5F02"/>
    <w:rsid w:val="001D6AC6"/>
    <w:rsid w:val="001F27BC"/>
    <w:rsid w:val="00204913"/>
    <w:rsid w:val="00217BB7"/>
    <w:rsid w:val="00220D20"/>
    <w:rsid w:val="0022221D"/>
    <w:rsid w:val="00250C17"/>
    <w:rsid w:val="002519A9"/>
    <w:rsid w:val="00280E67"/>
    <w:rsid w:val="00293469"/>
    <w:rsid w:val="00295CB1"/>
    <w:rsid w:val="002A41A3"/>
    <w:rsid w:val="002B01E9"/>
    <w:rsid w:val="002B34AE"/>
    <w:rsid w:val="002B4AB7"/>
    <w:rsid w:val="002C3D44"/>
    <w:rsid w:val="002C6EF0"/>
    <w:rsid w:val="002F300E"/>
    <w:rsid w:val="00300AF7"/>
    <w:rsid w:val="00301D6F"/>
    <w:rsid w:val="00310F68"/>
    <w:rsid w:val="00324FB0"/>
    <w:rsid w:val="00343318"/>
    <w:rsid w:val="00346BE8"/>
    <w:rsid w:val="00356E86"/>
    <w:rsid w:val="003603D9"/>
    <w:rsid w:val="0037070E"/>
    <w:rsid w:val="00371755"/>
    <w:rsid w:val="00373188"/>
    <w:rsid w:val="00373E0A"/>
    <w:rsid w:val="00397229"/>
    <w:rsid w:val="003A04AB"/>
    <w:rsid w:val="003A41F0"/>
    <w:rsid w:val="003F7DDB"/>
    <w:rsid w:val="00400EC0"/>
    <w:rsid w:val="00401D7E"/>
    <w:rsid w:val="00404A08"/>
    <w:rsid w:val="00420CF5"/>
    <w:rsid w:val="004227F7"/>
    <w:rsid w:val="00426920"/>
    <w:rsid w:val="0043025F"/>
    <w:rsid w:val="0043086F"/>
    <w:rsid w:val="00432A86"/>
    <w:rsid w:val="004566DA"/>
    <w:rsid w:val="00457991"/>
    <w:rsid w:val="004740FF"/>
    <w:rsid w:val="004777B3"/>
    <w:rsid w:val="00477F46"/>
    <w:rsid w:val="004819F1"/>
    <w:rsid w:val="004A28D9"/>
    <w:rsid w:val="004A2B68"/>
    <w:rsid w:val="004D79D2"/>
    <w:rsid w:val="004E2C46"/>
    <w:rsid w:val="004E594E"/>
    <w:rsid w:val="00504D8C"/>
    <w:rsid w:val="00513027"/>
    <w:rsid w:val="005271E5"/>
    <w:rsid w:val="00527C88"/>
    <w:rsid w:val="0053251E"/>
    <w:rsid w:val="00534D88"/>
    <w:rsid w:val="00557FC0"/>
    <w:rsid w:val="005658FA"/>
    <w:rsid w:val="00571CE1"/>
    <w:rsid w:val="005841FC"/>
    <w:rsid w:val="00587B90"/>
    <w:rsid w:val="00591C4E"/>
    <w:rsid w:val="005979BB"/>
    <w:rsid w:val="005A2C17"/>
    <w:rsid w:val="005A53BF"/>
    <w:rsid w:val="005C0CED"/>
    <w:rsid w:val="005C6C79"/>
    <w:rsid w:val="005D265B"/>
    <w:rsid w:val="005F0F94"/>
    <w:rsid w:val="005F70A0"/>
    <w:rsid w:val="0060693F"/>
    <w:rsid w:val="00632D26"/>
    <w:rsid w:val="00636061"/>
    <w:rsid w:val="00672FC0"/>
    <w:rsid w:val="0069086C"/>
    <w:rsid w:val="006A0217"/>
    <w:rsid w:val="006B1868"/>
    <w:rsid w:val="006B55A9"/>
    <w:rsid w:val="006C15B1"/>
    <w:rsid w:val="006C4F91"/>
    <w:rsid w:val="006F3573"/>
    <w:rsid w:val="006F675A"/>
    <w:rsid w:val="00703628"/>
    <w:rsid w:val="00707BDA"/>
    <w:rsid w:val="00716E3B"/>
    <w:rsid w:val="00721BD2"/>
    <w:rsid w:val="00725961"/>
    <w:rsid w:val="00727986"/>
    <w:rsid w:val="00734FE5"/>
    <w:rsid w:val="0075174D"/>
    <w:rsid w:val="00756352"/>
    <w:rsid w:val="00761776"/>
    <w:rsid w:val="00772AA4"/>
    <w:rsid w:val="0078174E"/>
    <w:rsid w:val="00795483"/>
    <w:rsid w:val="00797345"/>
    <w:rsid w:val="007A2030"/>
    <w:rsid w:val="007B29A5"/>
    <w:rsid w:val="007C37EA"/>
    <w:rsid w:val="007C38AA"/>
    <w:rsid w:val="007E08EC"/>
    <w:rsid w:val="007E74AE"/>
    <w:rsid w:val="007F449B"/>
    <w:rsid w:val="007F60D0"/>
    <w:rsid w:val="008101EE"/>
    <w:rsid w:val="008135F8"/>
    <w:rsid w:val="008204BA"/>
    <w:rsid w:val="00836645"/>
    <w:rsid w:val="00844DC0"/>
    <w:rsid w:val="00846A1B"/>
    <w:rsid w:val="008566D7"/>
    <w:rsid w:val="00857147"/>
    <w:rsid w:val="0086274E"/>
    <w:rsid w:val="0086614D"/>
    <w:rsid w:val="008749EC"/>
    <w:rsid w:val="00875A31"/>
    <w:rsid w:val="0088345D"/>
    <w:rsid w:val="008849BD"/>
    <w:rsid w:val="008A64C2"/>
    <w:rsid w:val="008C0252"/>
    <w:rsid w:val="008C15CF"/>
    <w:rsid w:val="008D38E7"/>
    <w:rsid w:val="008E45AD"/>
    <w:rsid w:val="008E57CF"/>
    <w:rsid w:val="008F145B"/>
    <w:rsid w:val="008F77BC"/>
    <w:rsid w:val="00913D11"/>
    <w:rsid w:val="00915FEA"/>
    <w:rsid w:val="009249CB"/>
    <w:rsid w:val="009273E6"/>
    <w:rsid w:val="009278D8"/>
    <w:rsid w:val="009315A1"/>
    <w:rsid w:val="0093242E"/>
    <w:rsid w:val="0094093B"/>
    <w:rsid w:val="00953561"/>
    <w:rsid w:val="00960ACA"/>
    <w:rsid w:val="00985F59"/>
    <w:rsid w:val="00986DF3"/>
    <w:rsid w:val="0099104A"/>
    <w:rsid w:val="009B1799"/>
    <w:rsid w:val="009C7503"/>
    <w:rsid w:val="009E46D0"/>
    <w:rsid w:val="009F72D5"/>
    <w:rsid w:val="00A20D8F"/>
    <w:rsid w:val="00A31C96"/>
    <w:rsid w:val="00A4015C"/>
    <w:rsid w:val="00A63515"/>
    <w:rsid w:val="00A765EB"/>
    <w:rsid w:val="00A86B7C"/>
    <w:rsid w:val="00A96D48"/>
    <w:rsid w:val="00AA34FA"/>
    <w:rsid w:val="00AB421F"/>
    <w:rsid w:val="00AC6350"/>
    <w:rsid w:val="00AD38FB"/>
    <w:rsid w:val="00AD5F76"/>
    <w:rsid w:val="00AE113B"/>
    <w:rsid w:val="00B1077B"/>
    <w:rsid w:val="00B129ED"/>
    <w:rsid w:val="00B15890"/>
    <w:rsid w:val="00B16B3A"/>
    <w:rsid w:val="00B21527"/>
    <w:rsid w:val="00B230B4"/>
    <w:rsid w:val="00B24D25"/>
    <w:rsid w:val="00B809DB"/>
    <w:rsid w:val="00B864A7"/>
    <w:rsid w:val="00B9102E"/>
    <w:rsid w:val="00B94B1F"/>
    <w:rsid w:val="00BA77A7"/>
    <w:rsid w:val="00BB170B"/>
    <w:rsid w:val="00BB2410"/>
    <w:rsid w:val="00BB3020"/>
    <w:rsid w:val="00BC383A"/>
    <w:rsid w:val="00BC50B6"/>
    <w:rsid w:val="00C02496"/>
    <w:rsid w:val="00C060A7"/>
    <w:rsid w:val="00C24CD2"/>
    <w:rsid w:val="00C33F8E"/>
    <w:rsid w:val="00C4657D"/>
    <w:rsid w:val="00C52494"/>
    <w:rsid w:val="00C52A47"/>
    <w:rsid w:val="00C54492"/>
    <w:rsid w:val="00C5456E"/>
    <w:rsid w:val="00C62954"/>
    <w:rsid w:val="00C76E20"/>
    <w:rsid w:val="00CA0371"/>
    <w:rsid w:val="00CC07E6"/>
    <w:rsid w:val="00CC7A7E"/>
    <w:rsid w:val="00CD3215"/>
    <w:rsid w:val="00CE161F"/>
    <w:rsid w:val="00CE6775"/>
    <w:rsid w:val="00CE6FD6"/>
    <w:rsid w:val="00CF4EA2"/>
    <w:rsid w:val="00D22EAF"/>
    <w:rsid w:val="00D30B55"/>
    <w:rsid w:val="00D70185"/>
    <w:rsid w:val="00D74D45"/>
    <w:rsid w:val="00D75D66"/>
    <w:rsid w:val="00D76E81"/>
    <w:rsid w:val="00D91471"/>
    <w:rsid w:val="00D9173A"/>
    <w:rsid w:val="00DA5F98"/>
    <w:rsid w:val="00DB5FFF"/>
    <w:rsid w:val="00DC24E1"/>
    <w:rsid w:val="00DD1E11"/>
    <w:rsid w:val="00DD413A"/>
    <w:rsid w:val="00DE7030"/>
    <w:rsid w:val="00DF1668"/>
    <w:rsid w:val="00DF4A13"/>
    <w:rsid w:val="00E24C58"/>
    <w:rsid w:val="00E26D20"/>
    <w:rsid w:val="00E30E19"/>
    <w:rsid w:val="00E35B89"/>
    <w:rsid w:val="00E461DB"/>
    <w:rsid w:val="00E47E8E"/>
    <w:rsid w:val="00E54A01"/>
    <w:rsid w:val="00E56268"/>
    <w:rsid w:val="00E64F7A"/>
    <w:rsid w:val="00E71C6B"/>
    <w:rsid w:val="00E73D4C"/>
    <w:rsid w:val="00E82CCD"/>
    <w:rsid w:val="00E917C1"/>
    <w:rsid w:val="00E94CE0"/>
    <w:rsid w:val="00E96776"/>
    <w:rsid w:val="00EB37BA"/>
    <w:rsid w:val="00EB4C8F"/>
    <w:rsid w:val="00EC74A8"/>
    <w:rsid w:val="00EE022A"/>
    <w:rsid w:val="00EF204A"/>
    <w:rsid w:val="00EF3BE7"/>
    <w:rsid w:val="00EF3DBB"/>
    <w:rsid w:val="00F001C4"/>
    <w:rsid w:val="00F07761"/>
    <w:rsid w:val="00F13365"/>
    <w:rsid w:val="00F2124D"/>
    <w:rsid w:val="00F25BD5"/>
    <w:rsid w:val="00F46EE5"/>
    <w:rsid w:val="00F52F46"/>
    <w:rsid w:val="00F53843"/>
    <w:rsid w:val="00F53FB5"/>
    <w:rsid w:val="00F576F1"/>
    <w:rsid w:val="00F607AC"/>
    <w:rsid w:val="00F62FE3"/>
    <w:rsid w:val="00F74ECC"/>
    <w:rsid w:val="00F825B3"/>
    <w:rsid w:val="00F90302"/>
    <w:rsid w:val="00F9454D"/>
    <w:rsid w:val="00FA5EDB"/>
    <w:rsid w:val="00FB05D1"/>
    <w:rsid w:val="00FB100D"/>
    <w:rsid w:val="00FB5DD7"/>
    <w:rsid w:val="00FC6D15"/>
    <w:rsid w:val="00FD195B"/>
    <w:rsid w:val="00FD3432"/>
    <w:rsid w:val="00FE02D8"/>
    <w:rsid w:val="00FF2785"/>
    <w:rsid w:val="00FF4D52"/>
    <w:rsid w:val="012ACA76"/>
    <w:rsid w:val="01E877A3"/>
    <w:rsid w:val="03E63EE1"/>
    <w:rsid w:val="057F6E3F"/>
    <w:rsid w:val="09F613EE"/>
    <w:rsid w:val="0B037E79"/>
    <w:rsid w:val="0E81E1C3"/>
    <w:rsid w:val="0F2316C4"/>
    <w:rsid w:val="1034C3F6"/>
    <w:rsid w:val="11759BA1"/>
    <w:rsid w:val="11856792"/>
    <w:rsid w:val="12E745F0"/>
    <w:rsid w:val="12E8589F"/>
    <w:rsid w:val="154C596C"/>
    <w:rsid w:val="15A05EA6"/>
    <w:rsid w:val="16433EE2"/>
    <w:rsid w:val="1702DD16"/>
    <w:rsid w:val="1706BE7C"/>
    <w:rsid w:val="17D1F950"/>
    <w:rsid w:val="18BA76F4"/>
    <w:rsid w:val="19E64D29"/>
    <w:rsid w:val="1A54AA81"/>
    <w:rsid w:val="1B1B8789"/>
    <w:rsid w:val="1B382FB1"/>
    <w:rsid w:val="1BB93411"/>
    <w:rsid w:val="1BD768C1"/>
    <w:rsid w:val="1E3982CB"/>
    <w:rsid w:val="1E3DE210"/>
    <w:rsid w:val="1EEC8AB4"/>
    <w:rsid w:val="21E78800"/>
    <w:rsid w:val="243DB6FC"/>
    <w:rsid w:val="25DE1284"/>
    <w:rsid w:val="26EED9B2"/>
    <w:rsid w:val="274AFD62"/>
    <w:rsid w:val="28B56BDB"/>
    <w:rsid w:val="2A02D4E3"/>
    <w:rsid w:val="2B3F78A0"/>
    <w:rsid w:val="2BD5108A"/>
    <w:rsid w:val="2C3A42F4"/>
    <w:rsid w:val="2C4A2127"/>
    <w:rsid w:val="2D1E5BC1"/>
    <w:rsid w:val="2E2CFCA5"/>
    <w:rsid w:val="3094E78A"/>
    <w:rsid w:val="326979C3"/>
    <w:rsid w:val="32D019D3"/>
    <w:rsid w:val="340EA3C3"/>
    <w:rsid w:val="351C1456"/>
    <w:rsid w:val="36BAA6C4"/>
    <w:rsid w:val="3849797F"/>
    <w:rsid w:val="3D58D52A"/>
    <w:rsid w:val="3F6308E2"/>
    <w:rsid w:val="3FF7AE9D"/>
    <w:rsid w:val="4000C168"/>
    <w:rsid w:val="428BBB4A"/>
    <w:rsid w:val="42F95E97"/>
    <w:rsid w:val="43236B30"/>
    <w:rsid w:val="43F0614D"/>
    <w:rsid w:val="4438BD53"/>
    <w:rsid w:val="445B76DA"/>
    <w:rsid w:val="4537DFFD"/>
    <w:rsid w:val="47367AF5"/>
    <w:rsid w:val="48D8EE28"/>
    <w:rsid w:val="4918DEA0"/>
    <w:rsid w:val="496C07E5"/>
    <w:rsid w:val="4C7D4341"/>
    <w:rsid w:val="4D596557"/>
    <w:rsid w:val="4F358F1F"/>
    <w:rsid w:val="4F90B375"/>
    <w:rsid w:val="517698D7"/>
    <w:rsid w:val="521B4E19"/>
    <w:rsid w:val="52DCFBD7"/>
    <w:rsid w:val="58C6D693"/>
    <w:rsid w:val="5947535D"/>
    <w:rsid w:val="5973DDD1"/>
    <w:rsid w:val="5B7F8817"/>
    <w:rsid w:val="5BB387E7"/>
    <w:rsid w:val="5C5B6442"/>
    <w:rsid w:val="5CCF8260"/>
    <w:rsid w:val="5F0B9A7D"/>
    <w:rsid w:val="5F71FEC1"/>
    <w:rsid w:val="62E980A1"/>
    <w:rsid w:val="63567FD6"/>
    <w:rsid w:val="646E8345"/>
    <w:rsid w:val="675B8209"/>
    <w:rsid w:val="67A2CAFC"/>
    <w:rsid w:val="6C18F1FB"/>
    <w:rsid w:val="6CDCEF69"/>
    <w:rsid w:val="6E983990"/>
    <w:rsid w:val="6F11D175"/>
    <w:rsid w:val="6F1811B8"/>
    <w:rsid w:val="7123773F"/>
    <w:rsid w:val="71A2CCE8"/>
    <w:rsid w:val="71A54A00"/>
    <w:rsid w:val="71DEBA23"/>
    <w:rsid w:val="72899873"/>
    <w:rsid w:val="7341A8D0"/>
    <w:rsid w:val="74CAA74B"/>
    <w:rsid w:val="76815D95"/>
    <w:rsid w:val="77C1E4A8"/>
    <w:rsid w:val="78F0E842"/>
    <w:rsid w:val="7902704E"/>
    <w:rsid w:val="79270AE0"/>
    <w:rsid w:val="795C7782"/>
    <w:rsid w:val="79A54149"/>
    <w:rsid w:val="7C566A88"/>
    <w:rsid w:val="7CF5C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64402"/>
  <w15:chartTrackingRefBased/>
  <w15:docId w15:val="{7F4AC2DD-9A55-4935-B286-6946DF95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371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F4EA2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CA0371"/>
    <w:rPr>
      <w:color w:val="0563C1"/>
      <w:u w:val="single"/>
    </w:rPr>
  </w:style>
  <w:style w:type="character" w:customStyle="1" w:styleId="label-group6">
    <w:name w:val="label-group6"/>
    <w:basedOn w:val="Policepardfaut"/>
    <w:rsid w:val="00CA0371"/>
  </w:style>
  <w:style w:type="character" w:customStyle="1" w:styleId="titletext-group6">
    <w:name w:val="titletext-group6"/>
    <w:basedOn w:val="Policepardfaut"/>
    <w:rsid w:val="00CA0371"/>
  </w:style>
  <w:style w:type="character" w:customStyle="1" w:styleId="label-section">
    <w:name w:val="label-section"/>
    <w:basedOn w:val="Policepardfaut"/>
    <w:rsid w:val="00CA0371"/>
  </w:style>
  <w:style w:type="character" w:customStyle="1" w:styleId="subsection">
    <w:name w:val="subsection"/>
    <w:basedOn w:val="Policepardfaut"/>
    <w:rsid w:val="00CA0371"/>
  </w:style>
  <w:style w:type="character" w:customStyle="1" w:styleId="label-p">
    <w:name w:val="label-p"/>
    <w:basedOn w:val="Policepardfaut"/>
    <w:rsid w:val="00CA0371"/>
  </w:style>
  <w:style w:type="character" w:customStyle="1" w:styleId="widthfixforlabel">
    <w:name w:val="widthfixforlabel"/>
    <w:basedOn w:val="Policepardfaut"/>
    <w:rsid w:val="00CA0371"/>
  </w:style>
  <w:style w:type="character" w:customStyle="1" w:styleId="paragraph">
    <w:name w:val="paragraph"/>
    <w:basedOn w:val="Policepardfaut"/>
    <w:rsid w:val="00CA0371"/>
  </w:style>
  <w:style w:type="character" w:styleId="Mentionnonrsolue">
    <w:name w:val="Unresolved Mention"/>
    <w:basedOn w:val="Policepardfaut"/>
    <w:uiPriority w:val="99"/>
    <w:semiHidden/>
    <w:unhideWhenUsed/>
    <w:rsid w:val="00CA0371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6C15B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6C15B1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6C15B1"/>
    <w:rPr>
      <w:rFonts w:ascii="Calibri" w:hAnsi="Calibri" w:cs="Calibri"/>
      <w:kern w:val="0"/>
      <w:sz w:val="20"/>
      <w:szCs w:val="20"/>
      <w14:ligatures w14:val="none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C15B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C15B1"/>
    <w:rPr>
      <w:rFonts w:ascii="Calibri" w:hAnsi="Calibri" w:cs="Calibri"/>
      <w:b/>
      <w:bCs/>
      <w:kern w:val="0"/>
      <w:sz w:val="20"/>
      <w:szCs w:val="20"/>
      <w14:ligatures w14:val="none"/>
    </w:rPr>
  </w:style>
  <w:style w:type="paragraph" w:styleId="Rvision">
    <w:name w:val="Revision"/>
    <w:hidden/>
    <w:uiPriority w:val="99"/>
    <w:semiHidden/>
    <w:rsid w:val="009B1799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A4015C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A4015C"/>
    <w:rPr>
      <w:rFonts w:ascii="Calibri" w:hAnsi="Calibri" w:cs="Calibri"/>
      <w:kern w:val="0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A4015C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4015C"/>
    <w:rPr>
      <w:rFonts w:ascii="Calibri" w:hAnsi="Calibri" w:cs="Calibri"/>
      <w:kern w:val="0"/>
      <w14:ligatures w14:val="none"/>
    </w:rPr>
  </w:style>
  <w:style w:type="character" w:customStyle="1" w:styleId="ui-provider">
    <w:name w:val="ui-provider"/>
    <w:basedOn w:val="Policepardfaut"/>
    <w:rsid w:val="00FD3432"/>
  </w:style>
  <w:style w:type="paragraph" w:styleId="Paragraphedeliste">
    <w:name w:val="List Paragraph"/>
    <w:basedOn w:val="Normal"/>
    <w:uiPriority w:val="34"/>
    <w:qFormat/>
    <w:rsid w:val="00397229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4579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7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2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can01.safelinks.protection.outlook.com/?url=https%3A%2F%2Fwww.legisquebec.gouv.qc.ca%2Ffr%2Fdocument%2Flc%2FC-26%3F%26cible%3D&amp;data=05%7C02%7CBenoit.Chouinard%40mrnf.gouv.qc.ca%7C7f3011dec2fd49c39d7808dc3958da43%7C8705e97737814f4790e1c84c8b884da1%7C0%7C0%7C638448300975311765%7CUnknown%7CTWFpbGZsb3d8eyJWIjoiMC4wLjAwMDAiLCJQIjoiV2luMzIiLCJBTiI6Ik1haWwiLCJXVCI6Mn0%3D%7C0%7C%7C%7C&amp;sdata=MPuAE1I%2FXhm1UzYUVMHjmOowyhL7td3euBijSxX8XUY%3D&amp;reserved=0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renseignements@mrnf.gouv.qc.ca" TargetMode="External"/><Relationship Id="rId17" Type="http://schemas.openxmlformats.org/officeDocument/2006/relationships/hyperlink" Target="https://can01.safelinks.protection.outlook.com/?url=https%3A%2F%2Fwww.legisquebec.gouv.qc.ca%2Ffr%2Fversion%2Flc%2FA-23%3Fcode%3Dse%3A47%26historique%3D20240229%2320240229&amp;data=05%7C02%7CBenoit.Chouinard%40mrnf.gouv.qc.ca%7C7f3011dec2fd49c39d7808dc3958da43%7C8705e97737814f4790e1c84c8b884da1%7C0%7C0%7C638448300975289326%7CUnknown%7CTWFpbGZsb3d8eyJWIjoiMC4wLjAwMDAiLCJQIjoiV2luMzIiLCJBTiI6Ik1haWwiLCJXVCI6Mn0%3D%7C0%7C%7C%7C&amp;sdata=MnrrVZdTetl6DQa1rdF%2BpXp0rvD%2FUeL5jU0kMAzI1%2BA%3D&amp;reserved=0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quebec.gouv.qc.ca/fr/document/lc/A-23" TargetMode="External"/><Relationship Id="rId20" Type="http://schemas.openxmlformats.org/officeDocument/2006/relationships/hyperlink" Target="https://can01.safelinks.protection.outlook.com/?url=https%3A%2F%2Fwww.legisquebec.gouv.qc.ca%2Ffr%2Fdocument%2Flc%2FA-23%23se%3A47&amp;data=05%7C02%7CBenoit.Chouinard%40mrnf.gouv.qc.ca%7C7f3011dec2fd49c39d7808dc3958da43%7C8705e97737814f4790e1c84c8b884da1%7C0%7C0%7C638448300975302695%7CUnknown%7CTWFpbGZsb3d8eyJWIjoiMC4wLjAwMDAiLCJQIjoiV2luMzIiLCJBTiI6Ik1haWwiLCJXVCI6Mn0%3D%7C0%7C%7C%7C&amp;sdata=akauVqvtPQFX1lXdn4Cn%2Ft1EdAqnHafEK9UyKochabs%3D&amp;reserved=0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quebec.ca/gouvernement/politiques-orientations/plan-de-protection-du-territoire-face-aux-inondations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quebec.ca/agriculture-environnement-et-ressources-naturelles/eau/zones-inondables-mobilite-rives-littoral/cadre-reglementaire" TargetMode="External"/><Relationship Id="rId23" Type="http://schemas.openxmlformats.org/officeDocument/2006/relationships/hyperlink" Target="https://can01.safelinks.protection.outlook.com/?url=https%3A%2F%2Fwww.legisquebec.gouv.qc.ca%2Ffr%2Fdocument%2Flc%2FA-23%23se%3A48&amp;data=05%7C02%7CBenoit.Chouinard%40mrnf.gouv.qc.ca%7C7f3011dec2fd49c39d7808dc3958da43%7C8705e97737814f4790e1c84c8b884da1%7C0%7C0%7C638448300975327627%7CUnknown%7CTWFpbGZsb3d8eyJWIjoiMC4wLjAwMDAiLCJQIjoiV2luMzIiLCJBTiI6Ik1haWwiLCJXVCI6Mn0%3D%7C0%7C%7C%7C&amp;sdata=DxLy0bo8HUNcK%2BqKqRGZrRoUwZBayQtvFYaRCeSGfI0%3D&amp;reserved=0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cid:image001.png@01DA6B15.FFB295B0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quebec.ca/agriculture-environnement-et-ressources-naturelles/eau/zones-inondables-mobilite-rives-littoral/cartographies/travaux-echeanciers" TargetMode="External"/><Relationship Id="rId22" Type="http://schemas.openxmlformats.org/officeDocument/2006/relationships/hyperlink" Target="https://can01.safelinks.protection.outlook.com/?url=https%3A%2F%2Fwww.legisquebec.gouv.qc.ca%2Ffr%2Fversion%2Flc%2FA-23%3Fcode%3Dse%3A48%26historique%3D20240229%2320240229&amp;data=05%7C02%7CBenoit.Chouinard%40mrnf.gouv.qc.ca%7C7f3011dec2fd49c39d7808dc3958da43%7C8705e97737814f4790e1c84c8b884da1%7C0%7C0%7C638448300975319215%7CUnknown%7CTWFpbGZsb3d8eyJWIjoiMC4wLjAwMDAiLCJQIjoiV2luMzIiLCJBTiI6Ik1haWwiLCJXVCI6Mn0%3D%7C0%7C%7C%7C&amp;sdata=AUr2LR%2B5P3hh%2Fqa8WWNW%2BtldfOANAwKuqGJrLpMGnlE%3D&amp;reserved=0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04DDA10558404BA369CB089BB0ECA8" ma:contentTypeVersion="22" ma:contentTypeDescription="Crée un document." ma:contentTypeScope="" ma:versionID="b07b164f245db47f406eaac654bf87a0">
  <xsd:schema xmlns:xsd="http://www.w3.org/2001/XMLSchema" xmlns:xs="http://www.w3.org/2001/XMLSchema" xmlns:p="http://schemas.microsoft.com/office/2006/metadata/properties" xmlns:ns2="c72f6219-6e6b-45c4-8604-660c1a430741" xmlns:ns3="cc12dc84-6388-4295-844d-35b91e4d0b1a" targetNamespace="http://schemas.microsoft.com/office/2006/metadata/properties" ma:root="true" ma:fieldsID="c098e3a0ef244240b07c022212214481" ns2:_="" ns3:_="">
    <xsd:import namespace="c72f6219-6e6b-45c4-8604-660c1a430741"/>
    <xsd:import namespace="cc12dc84-6388-4295-844d-35b91e4d0b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f6219-6e6b-45c4-8604-660c1a4307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alises d’images" ma:readOnly="false" ma:fieldId="{5cf76f15-5ced-4ddc-b409-7134ff3c332f}" ma:taxonomyMulti="true" ma:sspId="5f36f5b6-25c8-44c5-8248-31c62e9a45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2dc84-6388-4295-844d-35b91e4d0b1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3aee560-d7f8-46d2-8043-f127429a9b6e}" ma:internalName="TaxCatchAll" ma:showField="CatchAllData" ma:web="cc12dc84-6388-4295-844d-35b91e4d0b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12dc84-6388-4295-844d-35b91e4d0b1a" xsi:nil="true"/>
    <lcf76f155ced4ddcb4097134ff3c332f xmlns="c72f6219-6e6b-45c4-8604-660c1a43074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3382E5-1515-4678-982E-58780B1052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743A7F-2436-4C58-A165-85BDB20EE1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4C891F-BD77-49BF-95E6-F60F9AA63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f6219-6e6b-45c4-8604-660c1a430741"/>
    <ds:schemaRef ds:uri="cc12dc84-6388-4295-844d-35b91e4d0b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4FD25F-C9ED-42D2-B4E2-A94F4CDA139C}">
  <ds:schemaRefs>
    <ds:schemaRef ds:uri="http://schemas.microsoft.com/office/2006/metadata/properties"/>
    <ds:schemaRef ds:uri="http://schemas.microsoft.com/office/infopath/2007/PartnerControls"/>
    <ds:schemaRef ds:uri="cc12dc84-6388-4295-844d-35b91e4d0b1a"/>
    <ds:schemaRef ds:uri="c72f6219-6e6b-45c4-8604-660c1a43074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1478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Chouinard, Benoît (DGIG)</dc:creator>
  <cp:keywords/>
  <dc:description/>
  <cp:lastModifiedBy>Cantin-Towner, Laurie</cp:lastModifiedBy>
  <cp:revision>4</cp:revision>
  <dcterms:created xsi:type="dcterms:W3CDTF">2026-04-21T19:31:00Z</dcterms:created>
  <dcterms:modified xsi:type="dcterms:W3CDTF">2026-04-24T17:23:00Z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0x0101007F04DDA10558404BA369CB089BB0ECA8</vt:lpwstr>
  </property>
  <property fmtid="{D5CDD505-2E9C-101B-9397-08002B2CF9AE}" pid="3" name="MediaServiceImageTags">
    <vt:lpwstr/>
  </property>
</Properties>
</file>